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D5" w:rsidRDefault="00F302D5" w:rsidP="00F302D5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F302D5" w:rsidRDefault="00F302D5" w:rsidP="00F302D5">
      <w:pPr>
        <w:rPr>
          <w:rFonts w:ascii="Verdana" w:hAnsi="Verdana"/>
          <w:b/>
          <w:sz w:val="32"/>
          <w:szCs w:val="32"/>
        </w:rPr>
      </w:pPr>
    </w:p>
    <w:p w:rsidR="00F302D5" w:rsidRDefault="00F302D5" w:rsidP="00F302D5">
      <w:pPr>
        <w:rPr>
          <w:rFonts w:ascii="Verdana" w:hAnsi="Verdana"/>
          <w:b/>
          <w:sz w:val="32"/>
          <w:szCs w:val="32"/>
        </w:rPr>
      </w:pPr>
    </w:p>
    <w:p w:rsidR="00F302D5" w:rsidRDefault="00F302D5" w:rsidP="00F302D5">
      <w:pPr>
        <w:rPr>
          <w:rFonts w:ascii="Verdana" w:hAnsi="Verdana"/>
          <w:b/>
          <w:sz w:val="32"/>
          <w:szCs w:val="32"/>
        </w:rPr>
      </w:pPr>
    </w:p>
    <w:p w:rsidR="00F302D5" w:rsidRDefault="00F302D5" w:rsidP="00F302D5">
      <w:pPr>
        <w:rPr>
          <w:rFonts w:ascii="Verdana" w:hAnsi="Verdana"/>
          <w:b/>
          <w:sz w:val="32"/>
          <w:szCs w:val="32"/>
        </w:rPr>
      </w:pPr>
    </w:p>
    <w:p w:rsidR="00F302D5" w:rsidRDefault="00F302D5" w:rsidP="00F302D5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</w:p>
    <w:p w:rsidR="00F302D5" w:rsidRDefault="00F302D5" w:rsidP="00F302D5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</w:p>
    <w:p w:rsidR="00F302D5" w:rsidRDefault="00F302D5" w:rsidP="00F302D5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</w:p>
    <w:p w:rsidR="00F302D5" w:rsidRDefault="00F302D5" w:rsidP="00F302D5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</w:p>
    <w:p w:rsidR="00F302D5" w:rsidRDefault="00F302D5" w:rsidP="00F302D5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</w:p>
    <w:p w:rsidR="00F302D5" w:rsidRDefault="00F302D5" w:rsidP="00F302D5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</w:p>
    <w:p w:rsidR="00F302D5" w:rsidRDefault="00F302D5" w:rsidP="00F302D5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</w:p>
    <w:p w:rsidR="00F302D5" w:rsidRDefault="00F302D5" w:rsidP="00F302D5">
      <w:pPr>
        <w:ind w:left="1701" w:hanging="1701"/>
        <w:jc w:val="center"/>
        <w:rPr>
          <w:rFonts w:ascii="Verdana" w:hAnsi="Verdana"/>
          <w:b/>
          <w:color w:val="002060"/>
          <w:sz w:val="32"/>
          <w:szCs w:val="32"/>
          <w:u w:val="single"/>
        </w:rPr>
      </w:pPr>
      <w:r>
        <w:rPr>
          <w:rFonts w:ascii="Verdana" w:hAnsi="Verdana"/>
          <w:b/>
          <w:color w:val="002060"/>
          <w:sz w:val="32"/>
          <w:szCs w:val="32"/>
          <w:u w:val="single"/>
        </w:rPr>
        <w:t>ANEXO V</w:t>
      </w:r>
    </w:p>
    <w:p w:rsidR="00F302D5" w:rsidRPr="0037580F" w:rsidRDefault="00F302D5" w:rsidP="00F302D5">
      <w:pPr>
        <w:ind w:left="1701" w:hanging="1701"/>
        <w:jc w:val="center"/>
        <w:rPr>
          <w:rFonts w:ascii="Verdana" w:hAnsi="Verdana"/>
          <w:b/>
          <w:color w:val="002060"/>
          <w:sz w:val="28"/>
          <w:szCs w:val="32"/>
        </w:rPr>
      </w:pPr>
    </w:p>
    <w:p w:rsidR="00F302D5" w:rsidRDefault="00F302D5" w:rsidP="00F302D5">
      <w:pPr>
        <w:jc w:val="center"/>
        <w:rPr>
          <w:rFonts w:ascii="Verdana" w:eastAsiaTheme="majorEastAsia" w:hAnsi="Verdana"/>
          <w:b/>
          <w:color w:val="002060"/>
          <w:sz w:val="32"/>
          <w:lang w:bidi="en-US"/>
        </w:rPr>
      </w:pPr>
      <w:r>
        <w:rPr>
          <w:rFonts w:ascii="Verdana" w:eastAsiaTheme="majorEastAsia" w:hAnsi="Verdana"/>
          <w:b/>
          <w:color w:val="002060"/>
          <w:sz w:val="32"/>
          <w:lang w:bidi="en-US"/>
        </w:rPr>
        <w:t>Plantilla de Expresiones de Interés</w:t>
      </w:r>
    </w:p>
    <w:p w:rsidR="00F302D5" w:rsidRDefault="00F302D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545F" w:rsidRPr="00F302D5" w:rsidRDefault="0062545F" w:rsidP="00EE498C">
      <w:pPr>
        <w:ind w:right="-1"/>
        <w:jc w:val="both"/>
        <w:rPr>
          <w:b/>
          <w:sz w:val="28"/>
          <w:szCs w:val="28"/>
        </w:rPr>
      </w:pPr>
    </w:p>
    <w:p w:rsidR="009A3CD9" w:rsidRPr="00F302D5" w:rsidRDefault="0037580F" w:rsidP="00EE498C">
      <w:pPr>
        <w:ind w:right="-1"/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Plantilla de Expresiones de Interés</w:t>
      </w:r>
    </w:p>
    <w:p w:rsidR="009A3CD9" w:rsidRPr="00956445" w:rsidRDefault="009A3CD9" w:rsidP="00EE498C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360" w:after="240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956445">
        <w:rPr>
          <w:rFonts w:ascii="Verdana" w:hAnsi="Verdana"/>
          <w:b/>
          <w:sz w:val="24"/>
          <w:szCs w:val="24"/>
        </w:rPr>
        <w:t>Programa Operativo (PO) FEDER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ind w:left="851" w:hanging="567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Título: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</w:rPr>
      </w:pPr>
      <w:r w:rsidRPr="00956445">
        <w:rPr>
          <w:rFonts w:ascii="Verdana" w:hAnsi="Verdana"/>
        </w:rPr>
        <w:t>Crecimiento Sostenible FEDER 2014-2020 PO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CCI: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</w:rPr>
      </w:pPr>
      <w:r w:rsidRPr="00956445">
        <w:rPr>
          <w:rFonts w:ascii="Verdana" w:hAnsi="Verdana"/>
        </w:rPr>
        <w:t>2014ES16RFOP002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Eje prioritario: </w:t>
      </w:r>
    </w:p>
    <w:p w:rsidR="009A3CD9" w:rsidRPr="00956445" w:rsidRDefault="009A3CD9" w:rsidP="00EE498C">
      <w:pPr>
        <w:pStyle w:val="Prrafodelista"/>
        <w:ind w:left="851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</w:rPr>
        <w:t>12 Eje Urbano</w:t>
      </w:r>
    </w:p>
    <w:p w:rsidR="009A3CD9" w:rsidRPr="00956445" w:rsidRDefault="009A3CD9" w:rsidP="00EE498C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956445">
        <w:rPr>
          <w:rFonts w:ascii="Verdana" w:hAnsi="Verdana"/>
          <w:b/>
          <w:sz w:val="24"/>
          <w:szCs w:val="24"/>
        </w:rPr>
        <w:t>Estrategia DUSI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ind w:left="851" w:hanging="567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Nombre: </w:t>
      </w:r>
    </w:p>
    <w:p w:rsidR="009A3CD9" w:rsidRPr="00956445" w:rsidRDefault="00F56C55" w:rsidP="00EE498C">
      <w:pPr>
        <w:pStyle w:val="Prrafodelista"/>
        <w:ind w:left="851"/>
        <w:jc w:val="both"/>
        <w:rPr>
          <w:rFonts w:ascii="Verdana" w:hAnsi="Verdana"/>
        </w:rPr>
      </w:pPr>
      <w:r w:rsidRPr="00956445">
        <w:rPr>
          <w:rFonts w:ascii="Verdana" w:hAnsi="Verdana"/>
        </w:rPr>
        <w:t>Estrategia DUSI Soria Intramuros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Entidad DUSI:</w:t>
      </w:r>
    </w:p>
    <w:p w:rsidR="009A3CD9" w:rsidRPr="00956445" w:rsidRDefault="00F56C55" w:rsidP="00EE498C">
      <w:pPr>
        <w:pStyle w:val="Prrafodelista"/>
        <w:ind w:left="851"/>
        <w:jc w:val="both"/>
        <w:rPr>
          <w:rFonts w:ascii="Verdana" w:hAnsi="Verdana"/>
        </w:rPr>
      </w:pPr>
      <w:r w:rsidRPr="00956445">
        <w:rPr>
          <w:rFonts w:ascii="Verdana" w:hAnsi="Verdana"/>
        </w:rPr>
        <w:t>Ayuntamiento de Soria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Convocatoria de ayudas FEDER:</w:t>
      </w:r>
    </w:p>
    <w:p w:rsidR="009A3CD9" w:rsidRPr="00956445" w:rsidRDefault="009A3CD9" w:rsidP="00EE498C">
      <w:pPr>
        <w:pStyle w:val="Prrafodelista"/>
        <w:ind w:left="851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</w:rPr>
        <w:t>Orden HAP/2427/2015 de 13 de noviembre (BOE nº 275 de 17/11/15)</w:t>
      </w:r>
    </w:p>
    <w:p w:rsidR="009A3CD9" w:rsidRPr="00956445" w:rsidRDefault="009A3CD9" w:rsidP="00EE498C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956445">
        <w:rPr>
          <w:rFonts w:ascii="Verdana" w:hAnsi="Verdana"/>
          <w:b/>
          <w:sz w:val="24"/>
          <w:szCs w:val="24"/>
        </w:rPr>
        <w:t>Organismo Intermedio de Gestión (OIG)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Nombre</w:t>
      </w:r>
      <w:r w:rsidR="00F56C55" w:rsidRPr="00956445">
        <w:rPr>
          <w:rFonts w:ascii="Verdana" w:hAnsi="Verdana"/>
          <w:b/>
        </w:rPr>
        <w:t>:</w:t>
      </w:r>
    </w:p>
    <w:p w:rsidR="000610A5" w:rsidRPr="000610A5" w:rsidRDefault="000610A5" w:rsidP="000610A5">
      <w:pPr>
        <w:pStyle w:val="Prrafodelista"/>
        <w:spacing w:after="0"/>
        <w:ind w:left="850"/>
        <w:contextualSpacing w:val="0"/>
        <w:jc w:val="both"/>
        <w:rPr>
          <w:rFonts w:ascii="Verdana" w:hAnsi="Verdana"/>
        </w:rPr>
      </w:pPr>
      <w:r w:rsidRPr="000610A5">
        <w:rPr>
          <w:rFonts w:ascii="Verdana" w:hAnsi="Verdana"/>
        </w:rPr>
        <w:t>Subdirección General de Desarrollo Urbano de la Dirección General de Fondos Europeos perteneciente al Ministerio de Hacienda y Función Pública.</w:t>
      </w:r>
    </w:p>
    <w:p w:rsidR="00F56C55" w:rsidRPr="00956445" w:rsidRDefault="00F56C55" w:rsidP="00EE498C">
      <w:pPr>
        <w:spacing w:after="0"/>
        <w:ind w:left="850"/>
        <w:jc w:val="both"/>
        <w:rPr>
          <w:rFonts w:ascii="Verdana" w:hAnsi="Verdana"/>
          <w:b/>
        </w:rPr>
      </w:pPr>
    </w:p>
    <w:p w:rsidR="009A3CD9" w:rsidRPr="00956445" w:rsidRDefault="009A3CD9" w:rsidP="00EE498C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956445">
        <w:rPr>
          <w:rFonts w:ascii="Verdana" w:hAnsi="Verdana"/>
          <w:b/>
          <w:sz w:val="24"/>
          <w:szCs w:val="24"/>
        </w:rPr>
        <w:t>Organismo Intermedio Ligero (OIL)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Nombre: </w:t>
      </w:r>
    </w:p>
    <w:p w:rsidR="009A3CD9" w:rsidRPr="00956445" w:rsidRDefault="00F56C55" w:rsidP="00EE498C">
      <w:pPr>
        <w:pStyle w:val="Prrafodelista"/>
        <w:ind w:left="851"/>
        <w:contextualSpacing w:val="0"/>
        <w:jc w:val="both"/>
        <w:rPr>
          <w:rFonts w:ascii="Verdana" w:hAnsi="Verdana"/>
        </w:rPr>
      </w:pPr>
      <w:r w:rsidRPr="00956445">
        <w:rPr>
          <w:rFonts w:ascii="Verdana" w:hAnsi="Verdana"/>
        </w:rPr>
        <w:t>Ayuntamiento de Soria</w:t>
      </w:r>
    </w:p>
    <w:p w:rsidR="009A3CD9" w:rsidRPr="00956445" w:rsidRDefault="009A3CD9" w:rsidP="00EE498C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956445">
        <w:rPr>
          <w:rFonts w:ascii="Verdana" w:hAnsi="Verdana"/>
          <w:b/>
          <w:sz w:val="24"/>
          <w:szCs w:val="24"/>
        </w:rPr>
        <w:t>Financiación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Organismo con Senda Financiera (OSF): </w:t>
      </w:r>
    </w:p>
    <w:p w:rsidR="009A3CD9" w:rsidRPr="00956445" w:rsidRDefault="00F56C55" w:rsidP="00EE498C">
      <w:pPr>
        <w:pStyle w:val="Prrafodelista"/>
        <w:ind w:left="851"/>
        <w:jc w:val="both"/>
        <w:rPr>
          <w:rFonts w:ascii="Verdana" w:hAnsi="Verdana"/>
        </w:rPr>
      </w:pPr>
      <w:r w:rsidRPr="00956445">
        <w:rPr>
          <w:rFonts w:ascii="Verdana" w:hAnsi="Verdana"/>
        </w:rPr>
        <w:t>Ayuntamiento de Soria</w:t>
      </w:r>
    </w:p>
    <w:p w:rsidR="009A3CD9" w:rsidRPr="00956445" w:rsidRDefault="006503C3" w:rsidP="00EE498C">
      <w:pPr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br w:type="page"/>
      </w:r>
      <w:r w:rsidR="009A3CD9" w:rsidRPr="00956445">
        <w:rPr>
          <w:rFonts w:ascii="Verdana" w:hAnsi="Verdana"/>
          <w:b/>
        </w:rPr>
        <w:lastRenderedPageBreak/>
        <w:t xml:space="preserve">Norma Aplicable sobre los gastos subvencionables: </w:t>
      </w:r>
    </w:p>
    <w:p w:rsidR="009A3CD9" w:rsidRPr="00956445" w:rsidRDefault="009A3CD9" w:rsidP="00EE498C">
      <w:pPr>
        <w:pStyle w:val="Prrafodelista"/>
        <w:ind w:left="851"/>
        <w:contextualSpacing w:val="0"/>
        <w:jc w:val="both"/>
        <w:rPr>
          <w:rFonts w:ascii="Verdana" w:hAnsi="Verdana"/>
        </w:rPr>
      </w:pPr>
      <w:r w:rsidRPr="00956445">
        <w:rPr>
          <w:rFonts w:ascii="Verdana" w:hAnsi="Verdana"/>
        </w:rPr>
        <w:t>Orden HFP/1979/2016, de 29 de diciembre (BOE nº 315 de 30-dic-2016), por la que se aprueban las normas sobre los gastos subvencionables de los programas operativos del FEDER para el período 2014-2020.</w:t>
      </w:r>
    </w:p>
    <w:p w:rsidR="00F56C55" w:rsidRPr="00956445" w:rsidRDefault="00F56C55" w:rsidP="00EE498C">
      <w:pPr>
        <w:pStyle w:val="Prrafodelista"/>
        <w:ind w:left="851"/>
        <w:contextualSpacing w:val="0"/>
        <w:jc w:val="both"/>
        <w:rPr>
          <w:rFonts w:ascii="Verdana" w:hAnsi="Verdana"/>
        </w:rPr>
      </w:pPr>
      <w:r w:rsidRPr="00956445">
        <w:rPr>
          <w:rFonts w:ascii="Verdana" w:hAnsi="Verdana"/>
        </w:rPr>
        <w:t xml:space="preserve">Ley 38/2003, de 17 de noviembre, General de Subvenciones y su Reglamento de Desarrollo, aprobado por Real Decreto 887/2006, de 21 de julio. </w:t>
      </w:r>
    </w:p>
    <w:p w:rsidR="009A3CD9" w:rsidRPr="00956445" w:rsidRDefault="00EE498C" w:rsidP="00EE498C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956445">
        <w:rPr>
          <w:rFonts w:ascii="Verdana" w:hAnsi="Verdana"/>
          <w:b/>
          <w:sz w:val="24"/>
          <w:szCs w:val="24"/>
        </w:rPr>
        <w:t>Unidad Ejecutora (</w:t>
      </w:r>
      <w:proofErr w:type="spellStart"/>
      <w:r w:rsidRPr="00956445">
        <w:rPr>
          <w:rFonts w:ascii="Verdana" w:hAnsi="Verdana"/>
          <w:b/>
          <w:sz w:val="24"/>
          <w:szCs w:val="24"/>
        </w:rPr>
        <w:t>UEj</w:t>
      </w:r>
      <w:proofErr w:type="spellEnd"/>
      <w:r w:rsidR="009A3CD9" w:rsidRPr="00956445">
        <w:rPr>
          <w:rFonts w:ascii="Verdana" w:hAnsi="Verdana"/>
          <w:b/>
          <w:sz w:val="24"/>
          <w:szCs w:val="24"/>
        </w:rPr>
        <w:t>)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Concejalía: </w:t>
      </w:r>
    </w:p>
    <w:p w:rsidR="00B23F20" w:rsidRPr="00956445" w:rsidRDefault="00B23F20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Nombre de la CONCEJALÍA de la cual depende la unidad, departamento, servicio, área municipal u organismo autónomo que formula la operación seleccionada.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Unidad, departamento, servicio</w:t>
      </w:r>
      <w:r w:rsidR="00E6282C" w:rsidRPr="00956445">
        <w:rPr>
          <w:rFonts w:ascii="Verdana" w:hAnsi="Verdana"/>
          <w:b/>
        </w:rPr>
        <w:t>,</w:t>
      </w:r>
      <w:r w:rsidRPr="00956445">
        <w:rPr>
          <w:rFonts w:ascii="Verdana" w:hAnsi="Verdana"/>
          <w:b/>
        </w:rPr>
        <w:t xml:space="preserve"> área municipal</w:t>
      </w:r>
      <w:r w:rsidR="00E6282C" w:rsidRPr="00956445">
        <w:rPr>
          <w:rFonts w:ascii="Verdana" w:hAnsi="Verdana"/>
          <w:b/>
        </w:rPr>
        <w:t xml:space="preserve"> u organismo autónomo</w:t>
      </w:r>
      <w:r w:rsidRPr="00956445">
        <w:rPr>
          <w:rFonts w:ascii="Verdana" w:hAnsi="Verdana"/>
          <w:b/>
        </w:rPr>
        <w:t xml:space="preserve">: </w:t>
      </w:r>
    </w:p>
    <w:p w:rsidR="009A3CD9" w:rsidRPr="00956445" w:rsidRDefault="00B23F20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Nombre de la unidad, departamento, servicio, área municipal u organismo autónomo que formula la operación seleccionada</w:t>
      </w:r>
      <w:r w:rsidR="009A3CD9" w:rsidRPr="00956445">
        <w:rPr>
          <w:rFonts w:ascii="Verdana" w:hAnsi="Verdana"/>
          <w:i/>
          <w:color w:val="0070C0"/>
        </w:rPr>
        <w:t>.</w:t>
      </w:r>
    </w:p>
    <w:p w:rsidR="007408EA" w:rsidRPr="00956445" w:rsidRDefault="003F3945" w:rsidP="00EE498C">
      <w:pPr>
        <w:pStyle w:val="Prrafodelista"/>
        <w:numPr>
          <w:ilvl w:val="1"/>
          <w:numId w:val="36"/>
        </w:numPr>
        <w:spacing w:before="360"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Capacidad administrativa de la Unidad Ejecutora</w:t>
      </w:r>
      <w:r w:rsidR="007408EA" w:rsidRPr="00956445">
        <w:rPr>
          <w:rFonts w:ascii="Verdana" w:hAnsi="Verdana"/>
          <w:b/>
        </w:rPr>
        <w:t xml:space="preserve">: </w:t>
      </w:r>
    </w:p>
    <w:p w:rsidR="007408EA" w:rsidRPr="00956445" w:rsidRDefault="003F3945" w:rsidP="00EE498C">
      <w:pPr>
        <w:pStyle w:val="Prrafodelista"/>
        <w:ind w:left="851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i/>
          <w:color w:val="0070C0"/>
        </w:rPr>
        <w:t>Describir la estructura orgánica y funcional</w:t>
      </w:r>
      <w:r w:rsidR="00AE7FCC" w:rsidRPr="00956445">
        <w:rPr>
          <w:rFonts w:ascii="Verdana" w:hAnsi="Verdana"/>
          <w:i/>
          <w:color w:val="0070C0"/>
        </w:rPr>
        <w:t xml:space="preserve">, con el fin de </w:t>
      </w:r>
      <w:r w:rsidRPr="00956445">
        <w:rPr>
          <w:rFonts w:ascii="Verdana" w:hAnsi="Verdana"/>
          <w:i/>
          <w:color w:val="0070C0"/>
        </w:rPr>
        <w:t>asegur</w:t>
      </w:r>
      <w:r w:rsidR="00AE7FCC" w:rsidRPr="00956445">
        <w:rPr>
          <w:rFonts w:ascii="Verdana" w:hAnsi="Verdana"/>
          <w:i/>
          <w:color w:val="0070C0"/>
        </w:rPr>
        <w:t>ar</w:t>
      </w:r>
      <w:r w:rsidRPr="00956445">
        <w:rPr>
          <w:rFonts w:ascii="Verdana" w:hAnsi="Verdana"/>
          <w:i/>
          <w:color w:val="0070C0"/>
        </w:rPr>
        <w:t xml:space="preserve"> su capacidad </w:t>
      </w:r>
      <w:r w:rsidR="00AE7FCC" w:rsidRPr="00956445">
        <w:rPr>
          <w:rFonts w:ascii="Verdana" w:hAnsi="Verdana"/>
          <w:i/>
          <w:color w:val="0070C0"/>
        </w:rPr>
        <w:t>administrativa, financiera y operativa suficiente para garantizar tanto el control como la buena gestión de la operación a realizar, a través de la asignación de recursos humanos apropiados (con las capacidades técnicas necesarias a los distintos niveles y para las distintas funciones a desempeñar en el control y gestión de dicha operación).</w:t>
      </w:r>
    </w:p>
    <w:p w:rsidR="009A3CD9" w:rsidRPr="00956445" w:rsidRDefault="009A3CD9" w:rsidP="00EE498C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956445">
        <w:rPr>
          <w:rFonts w:ascii="Verdana" w:hAnsi="Verdana"/>
          <w:b/>
          <w:sz w:val="24"/>
          <w:szCs w:val="24"/>
        </w:rPr>
        <w:t>Expresión de interés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Justificación: </w:t>
      </w:r>
    </w:p>
    <w:p w:rsidR="009A3CD9" w:rsidRPr="00956445" w:rsidRDefault="009A3CD9" w:rsidP="00EE498C">
      <w:pPr>
        <w:pStyle w:val="Prrafodelista"/>
        <w:ind w:left="851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i/>
          <w:color w:val="0070C0"/>
        </w:rPr>
        <w:t>Breve descripción de los motivos que justifican la solicitud de ayuda financiera para la operación que se propone.</w:t>
      </w:r>
    </w:p>
    <w:p w:rsidR="009A3CD9" w:rsidRPr="00956445" w:rsidRDefault="009A3CD9" w:rsidP="00EE498C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956445">
        <w:rPr>
          <w:rFonts w:ascii="Verdana" w:hAnsi="Verdana"/>
          <w:b/>
          <w:sz w:val="24"/>
          <w:szCs w:val="24"/>
        </w:rPr>
        <w:t>Operación propuesta</w:t>
      </w:r>
    </w:p>
    <w:p w:rsidR="009A3CD9" w:rsidRPr="00956445" w:rsidRDefault="00BA0D29" w:rsidP="00EE498C">
      <w:pPr>
        <w:pStyle w:val="Prrafodelista"/>
        <w:numPr>
          <w:ilvl w:val="1"/>
          <w:numId w:val="36"/>
        </w:numPr>
        <w:spacing w:after="0"/>
        <w:ind w:left="850" w:hanging="567"/>
        <w:contextualSpacing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Objetivo Temático</w:t>
      </w:r>
      <w:r w:rsidR="009A3CD9" w:rsidRPr="00956445">
        <w:rPr>
          <w:rFonts w:ascii="Verdana" w:hAnsi="Verdana"/>
          <w:b/>
        </w:rPr>
        <w:t xml:space="preserve"> (OT):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En el que se enmarca la operación según </w:t>
      </w:r>
      <w:r w:rsidR="001039EE" w:rsidRPr="00956445">
        <w:rPr>
          <w:rFonts w:ascii="Verdana" w:hAnsi="Verdana"/>
          <w:i/>
          <w:color w:val="0070C0"/>
        </w:rPr>
        <w:t xml:space="preserve">el </w:t>
      </w:r>
      <w:r w:rsidRPr="00956445">
        <w:rPr>
          <w:rFonts w:ascii="Verdana" w:hAnsi="Verdana"/>
          <w:i/>
          <w:color w:val="0070C0"/>
        </w:rPr>
        <w:t xml:space="preserve">Plan de Implementación </w:t>
      </w:r>
      <w:r w:rsidR="001039EE" w:rsidRPr="00956445">
        <w:rPr>
          <w:rFonts w:ascii="Verdana" w:hAnsi="Verdana"/>
          <w:i/>
          <w:color w:val="0070C0"/>
        </w:rPr>
        <w:t>recogido en la EDUSI</w:t>
      </w:r>
      <w:r w:rsidRPr="00956445">
        <w:rPr>
          <w:rFonts w:ascii="Verdana" w:hAnsi="Verdana"/>
          <w:i/>
          <w:color w:val="0070C0"/>
        </w:rPr>
        <w:t>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Prioridad de Inversión (PI):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En el que se enmarca la operación, conforme al Programa Operativo FEDER de Crecimiento Sostenible 2014-2020 y según se detalla en el </w:t>
      </w:r>
      <w:r w:rsidR="001952FC" w:rsidRPr="00956445">
        <w:rPr>
          <w:rFonts w:ascii="Verdana" w:hAnsi="Verdana"/>
          <w:b/>
          <w:i/>
          <w:color w:val="0070C0"/>
        </w:rPr>
        <w:t>A</w:t>
      </w:r>
      <w:r w:rsidRPr="00956445">
        <w:rPr>
          <w:rFonts w:ascii="Verdana" w:hAnsi="Verdana"/>
          <w:b/>
          <w:i/>
          <w:color w:val="0070C0"/>
        </w:rPr>
        <w:t xml:space="preserve">nexo </w:t>
      </w:r>
      <w:r w:rsidR="001039EE" w:rsidRPr="00956445">
        <w:rPr>
          <w:rFonts w:ascii="Verdana" w:hAnsi="Verdana"/>
          <w:i/>
          <w:color w:val="0070C0"/>
        </w:rPr>
        <w:t>adjunto</w:t>
      </w:r>
      <w:r w:rsidRPr="00956445">
        <w:rPr>
          <w:rFonts w:ascii="Verdana" w:hAnsi="Verdana"/>
          <w:i/>
          <w:color w:val="0070C0"/>
        </w:rPr>
        <w:t>.</w:t>
      </w:r>
    </w:p>
    <w:p w:rsidR="009A3CD9" w:rsidRPr="00956445" w:rsidRDefault="00BA0D29" w:rsidP="00EE498C">
      <w:pPr>
        <w:pStyle w:val="Prrafodelista"/>
        <w:numPr>
          <w:ilvl w:val="1"/>
          <w:numId w:val="36"/>
        </w:numPr>
        <w:spacing w:before="360" w:after="0"/>
        <w:ind w:left="850" w:hanging="567"/>
        <w:contextualSpacing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Objetivo Específico</w:t>
      </w:r>
      <w:r w:rsidR="009A3CD9" w:rsidRPr="00956445">
        <w:rPr>
          <w:rFonts w:ascii="Verdana" w:hAnsi="Verdana"/>
          <w:b/>
        </w:rPr>
        <w:t xml:space="preserve"> (OE): </w:t>
      </w:r>
    </w:p>
    <w:p w:rsidR="006503C3" w:rsidRPr="00956445" w:rsidRDefault="001039EE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En el que se enmarca la operación según el Plan de Implementación recogido en la EDUSI.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Categoría de Intervención (CI):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En el que se enmarca la operación, conforme al Programa Operativo FEDER de Crecimiento Sostenible 2014-2020 y según se detalla en el </w:t>
      </w:r>
      <w:r w:rsidR="00205298" w:rsidRPr="00956445">
        <w:rPr>
          <w:rFonts w:ascii="Verdana" w:hAnsi="Verdana"/>
          <w:b/>
          <w:i/>
          <w:color w:val="0070C0"/>
        </w:rPr>
        <w:t>A</w:t>
      </w:r>
      <w:r w:rsidRPr="00956445">
        <w:rPr>
          <w:rFonts w:ascii="Verdana" w:hAnsi="Verdana"/>
          <w:b/>
          <w:i/>
          <w:color w:val="0070C0"/>
        </w:rPr>
        <w:t xml:space="preserve">nexo </w:t>
      </w:r>
      <w:r w:rsidR="001039EE" w:rsidRPr="00956445">
        <w:rPr>
          <w:rFonts w:ascii="Verdana" w:hAnsi="Verdana"/>
          <w:i/>
          <w:color w:val="0070C0"/>
        </w:rPr>
        <w:t>adjunto</w:t>
      </w:r>
      <w:r w:rsidRPr="00956445">
        <w:rPr>
          <w:rFonts w:ascii="Verdana" w:hAnsi="Verdana"/>
          <w:i/>
          <w:color w:val="0070C0"/>
        </w:rPr>
        <w:t>.</w:t>
      </w:r>
    </w:p>
    <w:p w:rsidR="009A3CD9" w:rsidRPr="00956445" w:rsidRDefault="00BA0D29" w:rsidP="00EE498C">
      <w:pPr>
        <w:pStyle w:val="Prrafodelista"/>
        <w:numPr>
          <w:ilvl w:val="1"/>
          <w:numId w:val="36"/>
        </w:numPr>
        <w:spacing w:before="360" w:after="60"/>
        <w:ind w:left="851" w:hanging="567"/>
        <w:contextualSpacing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Línea de Actuación</w:t>
      </w:r>
      <w:r w:rsidR="00F56C55" w:rsidRPr="00956445">
        <w:rPr>
          <w:rFonts w:ascii="Verdana" w:hAnsi="Verdana"/>
          <w:b/>
        </w:rPr>
        <w:t xml:space="preserve"> (LA):</w:t>
      </w:r>
    </w:p>
    <w:p w:rsidR="009A3CD9" w:rsidRPr="00956445" w:rsidRDefault="009A3CD9" w:rsidP="00EE498C">
      <w:pPr>
        <w:pStyle w:val="Prrafodelista"/>
        <w:numPr>
          <w:ilvl w:val="2"/>
          <w:numId w:val="36"/>
        </w:numPr>
        <w:spacing w:before="120" w:after="0"/>
        <w:ind w:left="155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Nombre: </w:t>
      </w:r>
    </w:p>
    <w:p w:rsidR="009A3CD9" w:rsidRPr="00956445" w:rsidRDefault="005F73CC" w:rsidP="00EE498C">
      <w:pPr>
        <w:pStyle w:val="Prrafodelista"/>
        <w:spacing w:after="120"/>
        <w:ind w:left="1559"/>
        <w:contextualSpacing w:val="0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En el que se enmarca la operación (según el Plan de Implementación</w:t>
      </w:r>
      <w:r w:rsidR="001039EE" w:rsidRPr="00956445">
        <w:rPr>
          <w:rFonts w:ascii="Verdana" w:hAnsi="Verdana"/>
          <w:i/>
          <w:color w:val="0070C0"/>
        </w:rPr>
        <w:t>)</w:t>
      </w:r>
      <w:r w:rsidR="009A3CD9" w:rsidRPr="00956445">
        <w:rPr>
          <w:rFonts w:ascii="Verdana" w:hAnsi="Verdana"/>
          <w:i/>
          <w:color w:val="0070C0"/>
        </w:rPr>
        <w:t>.</w:t>
      </w:r>
    </w:p>
    <w:p w:rsidR="009A3CD9" w:rsidRPr="00956445" w:rsidRDefault="009A3CD9" w:rsidP="00EE498C">
      <w:pPr>
        <w:pStyle w:val="Prrafodelista"/>
        <w:numPr>
          <w:ilvl w:val="2"/>
          <w:numId w:val="36"/>
        </w:numPr>
        <w:spacing w:before="120"/>
        <w:ind w:left="1559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Código de la </w:t>
      </w:r>
      <w:proofErr w:type="spellStart"/>
      <w:r w:rsidRPr="00956445">
        <w:rPr>
          <w:rFonts w:ascii="Verdana" w:hAnsi="Verdana"/>
          <w:b/>
        </w:rPr>
        <w:t>LA</w:t>
      </w:r>
      <w:proofErr w:type="spellEnd"/>
      <w:r w:rsidRPr="00956445">
        <w:rPr>
          <w:rFonts w:ascii="Verdana" w:hAnsi="Verdana"/>
          <w:b/>
        </w:rPr>
        <w:t xml:space="preserve">: </w:t>
      </w:r>
    </w:p>
    <w:p w:rsidR="009A3CD9" w:rsidRPr="00956445" w:rsidRDefault="005F73CC" w:rsidP="00EE498C">
      <w:pPr>
        <w:pStyle w:val="Prrafodelista"/>
        <w:ind w:left="1560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En el que se enmarca la operación (según el Plan de Implementación</w:t>
      </w:r>
      <w:r w:rsidR="001039EE" w:rsidRPr="00956445">
        <w:rPr>
          <w:rFonts w:ascii="Verdana" w:hAnsi="Verdana"/>
          <w:i/>
          <w:color w:val="0070C0"/>
        </w:rPr>
        <w:t>).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60"/>
        <w:ind w:left="851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Nombre de la Operación: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Nombre o título que identifique la operación.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60"/>
        <w:ind w:left="851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Descripción de la Operación: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Explicar de forma detallada la operación propuesta.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60"/>
        <w:ind w:left="851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Localización: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Código postal</w:t>
      </w:r>
      <w:r w:rsidR="00F56C55" w:rsidRPr="00956445">
        <w:rPr>
          <w:rFonts w:ascii="Verdana" w:hAnsi="Verdana"/>
          <w:i/>
          <w:color w:val="0070C0"/>
        </w:rPr>
        <w:t xml:space="preserve"> </w:t>
      </w:r>
      <w:r w:rsidRPr="00956445">
        <w:rPr>
          <w:rFonts w:ascii="Verdana" w:hAnsi="Verdana"/>
          <w:i/>
          <w:color w:val="0070C0"/>
        </w:rPr>
        <w:t>u otro indicador apropiado para su localización.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60"/>
        <w:ind w:left="851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Fecha de inicio: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Si la operación ha comenzado antes de presentarse la solicitud de financiación, debe haberse cumplido con la normativa aplicable a dicha operación.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60"/>
        <w:ind w:left="851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Plazo de ejecución o desarrollo: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En meses.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60"/>
        <w:ind w:left="851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Fecha estimada de conclusión: </w:t>
      </w:r>
    </w:p>
    <w:p w:rsidR="00786668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Fecha prevista para la conclusión material o la realización completa de la operación.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La solicitud de financiación debe efectuarse antes de la conclusión material de la operación</w:t>
      </w:r>
      <w:r w:rsidR="00786668" w:rsidRPr="00956445">
        <w:rPr>
          <w:rFonts w:ascii="Verdana" w:hAnsi="Verdana"/>
          <w:i/>
          <w:color w:val="0070C0"/>
        </w:rPr>
        <w:t>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60"/>
        <w:ind w:left="851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Importe del coste total subvencionable solicitado: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En euros.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60"/>
        <w:ind w:left="851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Importe de la ayuda FEDER:</w:t>
      </w:r>
    </w:p>
    <w:p w:rsidR="009A3CD9" w:rsidRDefault="00AB6802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b/>
          <w:i/>
          <w:color w:val="0070C0"/>
        </w:rPr>
        <w:t>5</w:t>
      </w:r>
      <w:r w:rsidR="009A3CD9" w:rsidRPr="00956445">
        <w:rPr>
          <w:rFonts w:ascii="Verdana" w:hAnsi="Verdana"/>
          <w:b/>
          <w:i/>
          <w:color w:val="0070C0"/>
        </w:rPr>
        <w:t>0%</w:t>
      </w:r>
      <w:r w:rsidR="009A3CD9" w:rsidRPr="00956445">
        <w:rPr>
          <w:rFonts w:ascii="Verdana" w:hAnsi="Verdana"/>
          <w:i/>
          <w:color w:val="0070C0"/>
        </w:rPr>
        <w:t xml:space="preserve"> del importe del apartado </w:t>
      </w:r>
      <w:r w:rsidR="00E6282C" w:rsidRPr="00956445">
        <w:rPr>
          <w:rFonts w:ascii="Verdana" w:hAnsi="Verdana"/>
          <w:i/>
          <w:color w:val="0070C0"/>
        </w:rPr>
        <w:t>8</w:t>
      </w:r>
      <w:r w:rsidR="009A3CD9" w:rsidRPr="00956445">
        <w:rPr>
          <w:rFonts w:ascii="Verdana" w:hAnsi="Verdana"/>
          <w:i/>
          <w:color w:val="0070C0"/>
        </w:rPr>
        <w:t>.1</w:t>
      </w:r>
      <w:r w:rsidR="001039EE" w:rsidRPr="00956445">
        <w:rPr>
          <w:rFonts w:ascii="Verdana" w:hAnsi="Verdana"/>
          <w:i/>
          <w:color w:val="0070C0"/>
        </w:rPr>
        <w:t>2</w:t>
      </w:r>
      <w:r w:rsidR="009A3CD9" w:rsidRPr="00956445">
        <w:rPr>
          <w:rFonts w:ascii="Verdana" w:hAnsi="Verdana"/>
          <w:i/>
          <w:color w:val="0070C0"/>
        </w:rPr>
        <w:t>, expresado en euros.</w:t>
      </w:r>
    </w:p>
    <w:p w:rsidR="00956445" w:rsidRDefault="00956445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</w:p>
    <w:p w:rsidR="00956445" w:rsidRDefault="00956445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</w:p>
    <w:p w:rsidR="000610A5" w:rsidRPr="00956445" w:rsidRDefault="000610A5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</w:p>
    <w:p w:rsidR="00634A08" w:rsidRPr="00956445" w:rsidRDefault="00634A08" w:rsidP="00EE498C">
      <w:pPr>
        <w:pStyle w:val="Prrafodelista"/>
        <w:numPr>
          <w:ilvl w:val="1"/>
          <w:numId w:val="36"/>
        </w:numPr>
        <w:spacing w:before="360" w:after="60"/>
        <w:ind w:left="851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lastRenderedPageBreak/>
        <w:t>Senda financiera:</w:t>
      </w:r>
    </w:p>
    <w:p w:rsidR="000600F9" w:rsidRPr="00956445" w:rsidRDefault="003A7510" w:rsidP="00EE498C">
      <w:pPr>
        <w:pStyle w:val="Prrafodelista"/>
        <w:ind w:left="851"/>
        <w:jc w:val="both"/>
        <w:rPr>
          <w:rFonts w:ascii="Verdana" w:hAnsi="Verdana"/>
          <w:b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Se realizará una </w:t>
      </w:r>
      <w:r w:rsidRPr="00956445">
        <w:rPr>
          <w:rFonts w:ascii="Verdana" w:hAnsi="Verdana"/>
          <w:b/>
          <w:i/>
          <w:color w:val="0070C0"/>
        </w:rPr>
        <w:t xml:space="preserve">tabla </w:t>
      </w:r>
      <w:r w:rsidR="00EE498C" w:rsidRPr="00956445">
        <w:rPr>
          <w:rFonts w:ascii="Verdana" w:hAnsi="Verdana"/>
          <w:b/>
          <w:i/>
          <w:color w:val="0070C0"/>
        </w:rPr>
        <w:t>al final del documento</w:t>
      </w:r>
      <w:r w:rsidR="00EE498C" w:rsidRPr="00956445">
        <w:rPr>
          <w:rFonts w:ascii="Verdana" w:hAnsi="Verdana"/>
          <w:i/>
          <w:color w:val="0070C0"/>
        </w:rPr>
        <w:t xml:space="preserve"> (se presenta un formato-modelo de tabla) </w:t>
      </w:r>
      <w:r w:rsidRPr="00956445">
        <w:rPr>
          <w:rFonts w:ascii="Verdana" w:hAnsi="Verdana"/>
          <w:i/>
          <w:color w:val="0070C0"/>
        </w:rPr>
        <w:t>con la s</w:t>
      </w:r>
      <w:r w:rsidR="00EE498C" w:rsidRPr="00956445">
        <w:rPr>
          <w:rFonts w:ascii="Verdana" w:hAnsi="Verdana"/>
          <w:i/>
          <w:color w:val="0070C0"/>
        </w:rPr>
        <w:t xml:space="preserve">enda financiera de la operación. </w:t>
      </w:r>
      <w:r w:rsidR="00EE498C" w:rsidRPr="00956445">
        <w:rPr>
          <w:rFonts w:ascii="Verdana" w:hAnsi="Verdana"/>
          <w:b/>
          <w:i/>
          <w:color w:val="0070C0"/>
        </w:rPr>
        <w:t xml:space="preserve">La periodicidad de la información se detallará, al menos, de FORMA SEMESTRAL. </w:t>
      </w:r>
    </w:p>
    <w:p w:rsidR="00A65E7A" w:rsidRPr="00956445" w:rsidRDefault="00A65E7A" w:rsidP="00EE498C">
      <w:pPr>
        <w:pStyle w:val="Prrafodelista"/>
        <w:numPr>
          <w:ilvl w:val="1"/>
          <w:numId w:val="36"/>
        </w:numPr>
        <w:spacing w:before="360" w:after="60"/>
        <w:ind w:left="851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Criterios de selección:</w:t>
      </w:r>
    </w:p>
    <w:p w:rsidR="00A65E7A" w:rsidRPr="00956445" w:rsidRDefault="00A65E7A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Incluir aquí los criterios de selección que cumple la operación. </w:t>
      </w:r>
    </w:p>
    <w:p w:rsidR="00A65E7A" w:rsidRPr="00956445" w:rsidRDefault="00A65E7A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Para ello, se tendrá en cuenta la relación de criterios generales, básicos y</w:t>
      </w:r>
      <w:r w:rsidR="001039EE" w:rsidRPr="00956445">
        <w:rPr>
          <w:rFonts w:ascii="Verdana" w:hAnsi="Verdana"/>
          <w:i/>
          <w:color w:val="0070C0"/>
        </w:rPr>
        <w:t xml:space="preserve"> es</w:t>
      </w:r>
      <w:r w:rsidR="004E2E5E" w:rsidRPr="00956445">
        <w:rPr>
          <w:rFonts w:ascii="Verdana" w:hAnsi="Verdana"/>
          <w:i/>
          <w:color w:val="0070C0"/>
        </w:rPr>
        <w:t>pecí</w:t>
      </w:r>
      <w:r w:rsidR="009F3C0F">
        <w:rPr>
          <w:rFonts w:ascii="Verdana" w:hAnsi="Verdana"/>
          <w:i/>
          <w:color w:val="0070C0"/>
        </w:rPr>
        <w:t xml:space="preserve">ficos contemplados en el </w:t>
      </w:r>
      <w:r w:rsidR="009F3C0F" w:rsidRPr="00896FE5">
        <w:rPr>
          <w:rFonts w:ascii="Verdana" w:hAnsi="Verdana"/>
          <w:b/>
          <w:i/>
          <w:color w:val="0070C0"/>
        </w:rPr>
        <w:t>ANEXO VI</w:t>
      </w:r>
      <w:r w:rsidR="008E0673">
        <w:rPr>
          <w:rFonts w:ascii="Verdana" w:hAnsi="Verdana"/>
          <w:b/>
          <w:i/>
          <w:color w:val="0070C0"/>
        </w:rPr>
        <w:t>I</w:t>
      </w:r>
      <w:r w:rsidR="004E2E5E" w:rsidRPr="00896FE5">
        <w:rPr>
          <w:rFonts w:ascii="Verdana" w:hAnsi="Verdana"/>
          <w:b/>
          <w:i/>
          <w:color w:val="0070C0"/>
        </w:rPr>
        <w:t xml:space="preserve"> del Manual de Procedimientos</w:t>
      </w:r>
      <w:r w:rsidR="001039EE" w:rsidRPr="00956445">
        <w:rPr>
          <w:rFonts w:ascii="Verdana" w:hAnsi="Verdana"/>
          <w:i/>
          <w:color w:val="0070C0"/>
        </w:rPr>
        <w:t>.</w:t>
      </w:r>
    </w:p>
    <w:p w:rsidR="004E2E5E" w:rsidRPr="00956445" w:rsidRDefault="009F3C0F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>
        <w:rPr>
          <w:rFonts w:ascii="Verdana" w:hAnsi="Verdana"/>
          <w:i/>
          <w:color w:val="0070C0"/>
        </w:rPr>
        <w:t>(</w:t>
      </w:r>
      <w:r w:rsidRPr="00896FE5">
        <w:rPr>
          <w:rFonts w:ascii="Verdana" w:hAnsi="Verdana"/>
          <w:b/>
          <w:i/>
          <w:color w:val="0070C0"/>
        </w:rPr>
        <w:t>ANEXO VI</w:t>
      </w:r>
      <w:r w:rsidR="008E0673">
        <w:rPr>
          <w:rFonts w:ascii="Verdana" w:hAnsi="Verdana"/>
          <w:b/>
          <w:i/>
          <w:color w:val="0070C0"/>
        </w:rPr>
        <w:t>I</w:t>
      </w:r>
      <w:r w:rsidR="00F302D5">
        <w:rPr>
          <w:rFonts w:ascii="Verdana" w:hAnsi="Verdana"/>
          <w:b/>
          <w:i/>
          <w:color w:val="0070C0"/>
        </w:rPr>
        <w:t xml:space="preserve"> </w:t>
      </w:r>
      <w:r w:rsidR="004E2E5E" w:rsidRPr="00896FE5">
        <w:rPr>
          <w:rFonts w:ascii="Verdana" w:hAnsi="Verdana"/>
          <w:b/>
          <w:i/>
          <w:color w:val="0070C0"/>
        </w:rPr>
        <w:t>Criterios y Procedimien</w:t>
      </w:r>
      <w:r w:rsidRPr="00896FE5">
        <w:rPr>
          <w:rFonts w:ascii="Verdana" w:hAnsi="Verdana"/>
          <w:b/>
          <w:i/>
          <w:color w:val="0070C0"/>
        </w:rPr>
        <w:t xml:space="preserve">tos de Selección de Operaciones </w:t>
      </w:r>
      <w:r w:rsidR="004E2E5E" w:rsidRPr="00896FE5">
        <w:rPr>
          <w:rFonts w:ascii="Verdana" w:hAnsi="Verdana"/>
          <w:b/>
          <w:i/>
          <w:color w:val="0070C0"/>
        </w:rPr>
        <w:t>Eje 12 Urbano del POCS 2014-2020</w:t>
      </w:r>
      <w:r>
        <w:rPr>
          <w:rFonts w:ascii="Verdana" w:hAnsi="Verdana"/>
          <w:i/>
          <w:color w:val="0070C0"/>
        </w:rPr>
        <w:t>).</w:t>
      </w:r>
    </w:p>
    <w:p w:rsidR="005F73CC" w:rsidRPr="00956445" w:rsidRDefault="005F73CC" w:rsidP="00EE498C">
      <w:pPr>
        <w:pStyle w:val="Prrafodelista"/>
        <w:numPr>
          <w:ilvl w:val="1"/>
          <w:numId w:val="36"/>
        </w:numPr>
        <w:spacing w:before="360" w:after="60"/>
        <w:ind w:left="851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Operaciones objeto de un procedimiento de recuperación:</w:t>
      </w:r>
    </w:p>
    <w:p w:rsidR="005F73CC" w:rsidRPr="00956445" w:rsidRDefault="005F73CC" w:rsidP="00EE498C">
      <w:pPr>
        <w:pStyle w:val="Prrafodelista"/>
        <w:ind w:left="851"/>
        <w:contextualSpacing w:val="0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Debe garantizarse que la operación no incluye actividades que eran parte de una operación que ha sido, o hubiera debido ser, objeto de un procedimiento de recuperación conforme al artículo 71 del </w:t>
      </w:r>
      <w:r w:rsidR="004E2E5E" w:rsidRPr="00956445">
        <w:rPr>
          <w:rFonts w:ascii="Verdana" w:hAnsi="Verdana"/>
          <w:i/>
          <w:color w:val="0070C0"/>
        </w:rPr>
        <w:t>Reglamento (UE) nº 1303/2013</w:t>
      </w:r>
      <w:r w:rsidRPr="00956445">
        <w:rPr>
          <w:rFonts w:ascii="Verdana" w:hAnsi="Verdana"/>
          <w:i/>
          <w:color w:val="0070C0"/>
        </w:rPr>
        <w:t>, a raíz de la relocalización de una actividad productiva fuera de la zona del Programa Operativo.</w:t>
      </w:r>
    </w:p>
    <w:p w:rsidR="009A3CD9" w:rsidRPr="00956445" w:rsidRDefault="009A3CD9" w:rsidP="00EE498C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956445">
        <w:rPr>
          <w:rFonts w:ascii="Verdana" w:hAnsi="Verdana"/>
          <w:b/>
          <w:sz w:val="24"/>
          <w:szCs w:val="24"/>
        </w:rPr>
        <w:t>Indicadores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Contribución a la Prioridad de Inversión: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La operación seleccionada garantiza su contribución al logro de los objetivos y resultados específicos de la Prioridad de Inversión a la que corresponde.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Indicadores de Productividad: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Código y Nombre de los Indicadores de Productividad que se prevén lograr con la ejecución de la operación</w:t>
      </w:r>
      <w:r w:rsidR="001039EE" w:rsidRPr="00956445">
        <w:rPr>
          <w:rFonts w:ascii="Verdana" w:hAnsi="Verdana"/>
          <w:i/>
          <w:color w:val="0070C0"/>
        </w:rPr>
        <w:t>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Unidad de medida: </w:t>
      </w:r>
    </w:p>
    <w:p w:rsidR="009A3CD9" w:rsidRPr="00956445" w:rsidRDefault="001B4E6A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Según las unidades de medida indicadas en </w:t>
      </w:r>
      <w:r w:rsidR="001039EE" w:rsidRPr="00956445">
        <w:rPr>
          <w:rFonts w:ascii="Verdana" w:hAnsi="Verdana"/>
          <w:i/>
          <w:color w:val="0070C0"/>
        </w:rPr>
        <w:t>la EDUSI</w:t>
      </w:r>
      <w:r w:rsidRPr="00956445">
        <w:rPr>
          <w:rFonts w:ascii="Verdana" w:hAnsi="Verdana"/>
          <w:i/>
          <w:color w:val="0070C0"/>
        </w:rPr>
        <w:t>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Valor estimado 2023: </w:t>
      </w:r>
    </w:p>
    <w:p w:rsidR="009A3CD9" w:rsidRPr="00956445" w:rsidRDefault="001B4E6A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Según los valores estimados que se detallan en </w:t>
      </w:r>
      <w:r w:rsidR="001039EE" w:rsidRPr="00956445">
        <w:rPr>
          <w:rFonts w:ascii="Verdana" w:hAnsi="Verdana"/>
          <w:i/>
          <w:color w:val="0070C0"/>
        </w:rPr>
        <w:t>la EDUSI</w:t>
      </w:r>
      <w:r w:rsidRPr="00956445">
        <w:rPr>
          <w:rFonts w:ascii="Verdana" w:hAnsi="Verdana"/>
          <w:i/>
          <w:color w:val="0070C0"/>
        </w:rPr>
        <w:t>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567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Nivel de logro estimado con la operación:</w:t>
      </w:r>
    </w:p>
    <w:p w:rsidR="009A3CD9" w:rsidRPr="00956445" w:rsidRDefault="009A3CD9" w:rsidP="00EE498C">
      <w:pPr>
        <w:pStyle w:val="Prrafodelista"/>
        <w:ind w:left="851"/>
        <w:contextualSpacing w:val="0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Valor estimado a lograr tras la finalización de la operación.</w:t>
      </w:r>
    </w:p>
    <w:p w:rsidR="009A3CD9" w:rsidRPr="00956445" w:rsidRDefault="009A3CD9" w:rsidP="000610A5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360" w:after="240"/>
        <w:ind w:left="567" w:hanging="499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956445">
        <w:rPr>
          <w:rFonts w:ascii="Verdana" w:hAnsi="Verdana"/>
          <w:b/>
          <w:sz w:val="24"/>
          <w:szCs w:val="24"/>
        </w:rPr>
        <w:t>Aspectos evaluables de la operación propuesta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after="0"/>
        <w:ind w:left="851" w:hanging="70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Nivel de impacto en el Indicador de Resultado: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Bajo, Medio o Alto.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70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Nivel de impacto en los Indicadores de Productividad: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Bajo, Medio o Alto.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70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Nivel de impacto en la consecución del Marco de Rendimiento: </w:t>
      </w:r>
    </w:p>
    <w:p w:rsidR="004C7F08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Bajo, Medio o Alto.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lastRenderedPageBreak/>
        <w:t xml:space="preserve">El Eje-12 Urbano tiene asignada una reserva de eficacia (6% </w:t>
      </w:r>
      <w:proofErr w:type="spellStart"/>
      <w:r w:rsidRPr="00956445">
        <w:rPr>
          <w:rFonts w:ascii="Verdana" w:hAnsi="Verdana"/>
          <w:i/>
          <w:color w:val="0070C0"/>
        </w:rPr>
        <w:t>ó</w:t>
      </w:r>
      <w:proofErr w:type="spellEnd"/>
      <w:r w:rsidRPr="00956445">
        <w:rPr>
          <w:rFonts w:ascii="Verdana" w:hAnsi="Verdana"/>
          <w:i/>
          <w:color w:val="0070C0"/>
        </w:rPr>
        <w:t xml:space="preserve"> 7% según la región) cuya aplicación está condicionada al cumplimiento del hito intermedio de que </w:t>
      </w:r>
      <w:r w:rsidR="004E2E5E" w:rsidRPr="00956445">
        <w:rPr>
          <w:rFonts w:ascii="Verdana" w:hAnsi="Verdana"/>
          <w:i/>
          <w:color w:val="0070C0"/>
        </w:rPr>
        <w:t>el 15</w:t>
      </w:r>
      <w:r w:rsidRPr="00956445">
        <w:rPr>
          <w:rFonts w:ascii="Verdana" w:hAnsi="Verdana"/>
          <w:i/>
          <w:color w:val="0070C0"/>
        </w:rPr>
        <w:t>% del gasto total del Eje-12 se halle contratado a 31 de diciembre de 2018.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70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Propuesta participada con: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Indicar si ha sido recogida también por los diferentes partidos políticos con representación municipal, agentes locales, representantes de la sociedad civil y/o la ciudadanía en general.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70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Grado de participación o consenso de la iniciativa propuesta:</w:t>
      </w:r>
    </w:p>
    <w:p w:rsidR="004C7F08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Bajo, Medio o Alto.</w:t>
      </w:r>
    </w:p>
    <w:p w:rsidR="009A3CD9" w:rsidRPr="00956445" w:rsidRDefault="009A3CD9" w:rsidP="00EE498C">
      <w:pPr>
        <w:pStyle w:val="Prrafodelista"/>
        <w:ind w:left="851"/>
        <w:contextualSpacing w:val="0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En función de</w:t>
      </w:r>
      <w:r w:rsidR="004C7F08" w:rsidRPr="00956445">
        <w:rPr>
          <w:rFonts w:ascii="Verdana" w:hAnsi="Verdana"/>
          <w:i/>
          <w:color w:val="0070C0"/>
        </w:rPr>
        <w:t>l mayor número de los actores del proceso participativo mencionados en el apartado anterior, que ha recogido o apoyado dicha iniciativa</w:t>
      </w:r>
      <w:r w:rsidRPr="00956445">
        <w:rPr>
          <w:rFonts w:ascii="Verdana" w:hAnsi="Verdana"/>
          <w:i/>
          <w:color w:val="0070C0"/>
        </w:rPr>
        <w:t>.</w:t>
      </w:r>
    </w:p>
    <w:p w:rsidR="009A3CD9" w:rsidRPr="00956445" w:rsidRDefault="009A3CD9" w:rsidP="00EE498C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/>
        <w:ind w:left="567" w:hanging="499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956445">
        <w:rPr>
          <w:rFonts w:ascii="Verdana" w:hAnsi="Verdana"/>
          <w:b/>
          <w:sz w:val="24"/>
          <w:szCs w:val="24"/>
        </w:rPr>
        <w:t>Requisitos para ser considerada BUENA PR</w:t>
      </w:r>
      <w:r w:rsidR="007408EA" w:rsidRPr="00956445">
        <w:rPr>
          <w:rFonts w:ascii="Verdana" w:hAnsi="Verdana"/>
          <w:b/>
          <w:sz w:val="24"/>
          <w:szCs w:val="24"/>
        </w:rPr>
        <w:t>Á</w:t>
      </w:r>
      <w:r w:rsidRPr="00956445">
        <w:rPr>
          <w:rFonts w:ascii="Verdana" w:hAnsi="Verdana"/>
          <w:b/>
          <w:sz w:val="24"/>
          <w:szCs w:val="24"/>
        </w:rPr>
        <w:t>CTICA</w:t>
      </w:r>
      <w:r w:rsidR="004E2E5E" w:rsidRPr="00956445">
        <w:rPr>
          <w:rFonts w:ascii="Verdana" w:hAnsi="Verdana"/>
          <w:b/>
          <w:sz w:val="24"/>
          <w:szCs w:val="24"/>
        </w:rPr>
        <w:t xml:space="preserve"> (SI PROCEDE) 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after="0"/>
        <w:ind w:left="851" w:hanging="70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Problema o debilidad a cuya resolución contribuye la operación (RP):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Describir a qué problemática responde el proyecto solicitado, y cómo su puesta en marcha favorece el desarrollo </w:t>
      </w:r>
      <w:r w:rsidR="003017C1" w:rsidRPr="00956445">
        <w:rPr>
          <w:rFonts w:ascii="Verdana" w:hAnsi="Verdana"/>
          <w:i/>
          <w:color w:val="0070C0"/>
        </w:rPr>
        <w:t>del territorio y/o del público objetivo</w:t>
      </w:r>
      <w:r w:rsidRPr="00956445">
        <w:rPr>
          <w:rFonts w:ascii="Verdana" w:hAnsi="Verdana"/>
          <w:i/>
          <w:color w:val="0070C0"/>
        </w:rPr>
        <w:t>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70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Elementos innovadores que incorpora (EI):</w:t>
      </w:r>
    </w:p>
    <w:p w:rsidR="00E6282C" w:rsidRPr="00956445" w:rsidRDefault="00E6282C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Habrá que destacar el carácter innovador de la actuación, que puede estar vinculado a las metodologías, tecnologías o procesos, a los servicios facilitados y las distintas herramientas empleadas para ponerla en marcha. </w:t>
      </w:r>
    </w:p>
    <w:p w:rsidR="009A3CD9" w:rsidRPr="00956445" w:rsidRDefault="00E6282C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También se considerará la innovación respecto al territorio o ámbito de ejecución, y al público objetivo.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70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Grado de cobertura sobre la población a la que se dirige (CP): </w:t>
      </w:r>
    </w:p>
    <w:p w:rsidR="007408EA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Nº y porcentaje de la población afectada.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Debe mencionarse el alcance, no sólo sobre los beneficiarios, sino también sobre la población en general del área urbana funcional.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70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 xml:space="preserve">Grado de adecuación de los resultados que se esperan obtener a los objetivos iniciales previstos (AR): </w:t>
      </w:r>
    </w:p>
    <w:p w:rsidR="007408EA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Bajo, Medio o Alto.</w:t>
      </w:r>
    </w:p>
    <w:p w:rsidR="009A3CD9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Se han de destacar los principales objetivos, haciendo hincapié en qué tipo de resultados se atribuirán a la operación</w:t>
      </w:r>
      <w:r w:rsidR="00E6282C" w:rsidRPr="00956445">
        <w:rPr>
          <w:rFonts w:ascii="Verdana" w:hAnsi="Verdana"/>
          <w:i/>
          <w:color w:val="0070C0"/>
        </w:rPr>
        <w:t>: impacto en términos físicos, cuantitativos y cualitativos.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70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Consideración de los Principios Horizontales que contempla (PH):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Indicar aquí cómo se </w:t>
      </w:r>
      <w:r w:rsidR="003017C1" w:rsidRPr="00956445">
        <w:rPr>
          <w:rFonts w:ascii="Verdana" w:hAnsi="Verdana"/>
          <w:i/>
          <w:color w:val="0070C0"/>
        </w:rPr>
        <w:t xml:space="preserve">van a </w:t>
      </w:r>
      <w:r w:rsidRPr="00956445">
        <w:rPr>
          <w:rFonts w:ascii="Verdana" w:hAnsi="Verdana"/>
          <w:i/>
          <w:color w:val="0070C0"/>
        </w:rPr>
        <w:t>aplica</w:t>
      </w:r>
      <w:r w:rsidR="003017C1" w:rsidRPr="00956445">
        <w:rPr>
          <w:rFonts w:ascii="Verdana" w:hAnsi="Verdana"/>
          <w:i/>
          <w:color w:val="0070C0"/>
        </w:rPr>
        <w:t>r</w:t>
      </w:r>
      <w:r w:rsidRPr="00956445">
        <w:rPr>
          <w:rFonts w:ascii="Verdana" w:hAnsi="Verdana"/>
          <w:i/>
          <w:color w:val="0070C0"/>
        </w:rPr>
        <w:t xml:space="preserve"> en la actuación que se propone los principios de igualdad de oportunidades entre hombres y mujeres, no discriminación</w:t>
      </w:r>
      <w:r w:rsidR="00FE7BB1" w:rsidRPr="00956445">
        <w:rPr>
          <w:rFonts w:ascii="Verdana" w:hAnsi="Verdana"/>
          <w:i/>
          <w:color w:val="0070C0"/>
        </w:rPr>
        <w:t xml:space="preserve">, así como los de responsabilidad social y </w:t>
      </w:r>
      <w:r w:rsidRPr="00956445">
        <w:rPr>
          <w:rFonts w:ascii="Verdana" w:hAnsi="Verdana"/>
          <w:i/>
          <w:color w:val="0070C0"/>
        </w:rPr>
        <w:t>sostenibilidad ambiental.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70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lastRenderedPageBreak/>
        <w:t xml:space="preserve">Otras políticas o instrumentos de intervención pública con las que tiene sinergias (SP): 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Se tendrá en cuenta si la actuación reforzará la actuación de otros </w:t>
      </w:r>
      <w:r w:rsidR="00FE7BB1" w:rsidRPr="00956445">
        <w:rPr>
          <w:rFonts w:ascii="Verdana" w:hAnsi="Verdana"/>
          <w:i/>
          <w:color w:val="0070C0"/>
        </w:rPr>
        <w:t>F</w:t>
      </w:r>
      <w:r w:rsidRPr="00956445">
        <w:rPr>
          <w:rFonts w:ascii="Verdana" w:hAnsi="Verdana"/>
          <w:i/>
          <w:color w:val="0070C0"/>
        </w:rPr>
        <w:t>ondos (tanto regionales, como nacionales, como europeos) y si contribuirá a potenciar los efectos positivos de dichas políticas o instrumentos.</w:t>
      </w:r>
    </w:p>
    <w:p w:rsidR="009A3CD9" w:rsidRPr="00956445" w:rsidRDefault="009A3CD9" w:rsidP="00EE498C">
      <w:pPr>
        <w:pStyle w:val="Prrafodelista"/>
        <w:numPr>
          <w:ilvl w:val="1"/>
          <w:numId w:val="36"/>
        </w:numPr>
        <w:spacing w:before="360" w:after="0"/>
        <w:ind w:left="850" w:hanging="70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Difusión de la operación (MC):</w:t>
      </w:r>
    </w:p>
    <w:p w:rsidR="009A3CD9" w:rsidRPr="00956445" w:rsidRDefault="009A3CD9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Indicar aquí cómo se va difundir y comunicar la operación y la financiación del Fondo Europeo de Desarrollo Regional</w:t>
      </w:r>
      <w:r w:rsidR="00F2681E" w:rsidRPr="00956445">
        <w:rPr>
          <w:rFonts w:ascii="Verdana" w:hAnsi="Verdana"/>
          <w:i/>
          <w:color w:val="0070C0"/>
        </w:rPr>
        <w:t xml:space="preserve"> </w:t>
      </w:r>
      <w:r w:rsidR="00E6282C" w:rsidRPr="00956445">
        <w:rPr>
          <w:rFonts w:ascii="Verdana" w:hAnsi="Verdana"/>
          <w:i/>
          <w:color w:val="0070C0"/>
        </w:rPr>
        <w:t>entre los beneficiarios/as, beneficiarios/as potenciales y el público en general.</w:t>
      </w:r>
    </w:p>
    <w:p w:rsidR="004E2E5E" w:rsidRPr="00956445" w:rsidRDefault="004E2E5E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</w:p>
    <w:p w:rsidR="009B794C" w:rsidRPr="00956445" w:rsidRDefault="009B794C" w:rsidP="00EE498C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/>
        <w:ind w:left="567" w:hanging="499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956445">
        <w:rPr>
          <w:rFonts w:ascii="Verdana" w:hAnsi="Verdana"/>
          <w:b/>
          <w:sz w:val="24"/>
          <w:szCs w:val="24"/>
        </w:rPr>
        <w:t>Medidas antifraude</w:t>
      </w:r>
    </w:p>
    <w:p w:rsidR="009B794C" w:rsidRPr="00956445" w:rsidRDefault="009B794C" w:rsidP="00EE498C">
      <w:pPr>
        <w:pStyle w:val="Prrafodelista"/>
        <w:numPr>
          <w:ilvl w:val="1"/>
          <w:numId w:val="36"/>
        </w:numPr>
        <w:spacing w:after="0"/>
        <w:ind w:left="851" w:hanging="70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Control de una doble financiación:</w:t>
      </w:r>
    </w:p>
    <w:p w:rsidR="009B794C" w:rsidRPr="00956445" w:rsidRDefault="009B794C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Indicar si la unidad ejecutora ha obtenido otras ayudas para la misma operación, su procedencia e importe.</w:t>
      </w:r>
    </w:p>
    <w:p w:rsidR="009B794C" w:rsidRPr="00956445" w:rsidRDefault="009B794C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>Indicar, en caso favorable, si la suma del importe de las ayudas supera el importe de la operación.</w:t>
      </w:r>
    </w:p>
    <w:p w:rsidR="009B794C" w:rsidRPr="00956445" w:rsidRDefault="009B794C" w:rsidP="00EE498C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O bien, indicar, en caso desfavorable, si se compromete a declarar en el futuro otras ayudas para verificar su compatibilidad. </w:t>
      </w:r>
    </w:p>
    <w:p w:rsidR="009B794C" w:rsidRPr="00956445" w:rsidRDefault="009B794C" w:rsidP="00EE498C">
      <w:pPr>
        <w:pStyle w:val="Prrafodelista"/>
        <w:numPr>
          <w:ilvl w:val="1"/>
          <w:numId w:val="36"/>
        </w:numPr>
        <w:spacing w:before="360" w:after="0"/>
        <w:ind w:left="850" w:hanging="709"/>
        <w:contextualSpacing w:val="0"/>
        <w:jc w:val="both"/>
        <w:rPr>
          <w:rFonts w:ascii="Verdana" w:hAnsi="Verdana"/>
          <w:b/>
        </w:rPr>
      </w:pPr>
      <w:r w:rsidRPr="00956445">
        <w:rPr>
          <w:rFonts w:ascii="Verdana" w:hAnsi="Verdana"/>
          <w:b/>
        </w:rPr>
        <w:t>Conflicto de intereses:</w:t>
      </w:r>
    </w:p>
    <w:p w:rsidR="000610A5" w:rsidRDefault="00F2681E" w:rsidP="000610A5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Rellenar y firmar </w:t>
      </w:r>
      <w:r w:rsidR="004E2E5E" w:rsidRPr="00956445">
        <w:rPr>
          <w:rFonts w:ascii="Verdana" w:hAnsi="Verdana"/>
          <w:b/>
          <w:i/>
          <w:color w:val="0070C0"/>
        </w:rPr>
        <w:t xml:space="preserve">ANEXO </w:t>
      </w:r>
      <w:r w:rsidR="00B600C1" w:rsidRPr="00956445">
        <w:rPr>
          <w:rFonts w:ascii="Verdana" w:hAnsi="Verdana"/>
          <w:b/>
          <w:i/>
          <w:color w:val="0070C0"/>
        </w:rPr>
        <w:t>V</w:t>
      </w:r>
      <w:r w:rsidR="00896FE5">
        <w:rPr>
          <w:rFonts w:ascii="Verdana" w:hAnsi="Verdana"/>
          <w:b/>
          <w:i/>
          <w:color w:val="0070C0"/>
        </w:rPr>
        <w:t>I</w:t>
      </w:r>
      <w:r w:rsidR="005B5A3A">
        <w:rPr>
          <w:rFonts w:ascii="Verdana" w:hAnsi="Verdana"/>
          <w:b/>
          <w:i/>
          <w:color w:val="0070C0"/>
        </w:rPr>
        <w:t xml:space="preserve"> </w:t>
      </w:r>
      <w:r w:rsidR="00B600C1" w:rsidRPr="00956445">
        <w:rPr>
          <w:rFonts w:ascii="Verdana" w:hAnsi="Verdana"/>
          <w:b/>
          <w:i/>
          <w:color w:val="0070C0"/>
        </w:rPr>
        <w:t>Declaración de Ausencia de Conflictos de I</w:t>
      </w:r>
      <w:r w:rsidRPr="00956445">
        <w:rPr>
          <w:rFonts w:ascii="Verdana" w:hAnsi="Verdana"/>
          <w:b/>
          <w:i/>
          <w:color w:val="0070C0"/>
        </w:rPr>
        <w:t>nterés</w:t>
      </w:r>
      <w:r w:rsidR="00315056" w:rsidRPr="00956445">
        <w:rPr>
          <w:rFonts w:ascii="Verdana" w:hAnsi="Verdana"/>
          <w:i/>
          <w:color w:val="0070C0"/>
        </w:rPr>
        <w:t>.</w:t>
      </w:r>
    </w:p>
    <w:p w:rsidR="000610A5" w:rsidRDefault="000610A5" w:rsidP="000610A5">
      <w:pPr>
        <w:pStyle w:val="Prrafodelista"/>
        <w:ind w:left="851"/>
        <w:jc w:val="both"/>
        <w:rPr>
          <w:rFonts w:ascii="Verdana" w:hAnsi="Verdana"/>
          <w:i/>
          <w:color w:val="0070C0"/>
        </w:rPr>
      </w:pPr>
    </w:p>
    <w:p w:rsidR="000610A5" w:rsidRDefault="000610A5">
      <w:pPr>
        <w:rPr>
          <w:rFonts w:ascii="Verdana" w:hAnsi="Verdana"/>
          <w:i/>
          <w:color w:val="0070C0"/>
        </w:rPr>
      </w:pPr>
      <w:r>
        <w:rPr>
          <w:rFonts w:ascii="Verdana" w:hAnsi="Verdana"/>
          <w:i/>
          <w:color w:val="0070C0"/>
        </w:rPr>
        <w:br w:type="page"/>
      </w:r>
    </w:p>
    <w:p w:rsidR="000610A5" w:rsidRDefault="000610A5" w:rsidP="000610A5">
      <w:pPr>
        <w:pStyle w:val="Prrafodelista"/>
        <w:ind w:left="851"/>
        <w:jc w:val="both"/>
        <w:rPr>
          <w:rFonts w:ascii="Verdana" w:hAnsi="Verdana"/>
          <w:b/>
          <w:sz w:val="28"/>
        </w:rPr>
        <w:sectPr w:rsidR="000610A5" w:rsidSect="007D5B52">
          <w:headerReference w:type="default" r:id="rId8"/>
          <w:footerReference w:type="default" r:id="rId9"/>
          <w:pgSz w:w="11906" w:h="16838"/>
          <w:pgMar w:top="1542" w:right="1134" w:bottom="992" w:left="1418" w:header="709" w:footer="709" w:gutter="0"/>
          <w:cols w:space="708"/>
          <w:docGrid w:linePitch="360"/>
        </w:sectPr>
      </w:pPr>
    </w:p>
    <w:p w:rsidR="000610A5" w:rsidRDefault="000610A5" w:rsidP="000610A5">
      <w:pPr>
        <w:pStyle w:val="Prrafodelista"/>
        <w:ind w:left="851"/>
        <w:jc w:val="both"/>
        <w:rPr>
          <w:rFonts w:ascii="Verdana" w:hAnsi="Verdana"/>
          <w:b/>
          <w:sz w:val="28"/>
        </w:rPr>
      </w:pPr>
    </w:p>
    <w:p w:rsidR="007D5B52" w:rsidRPr="00896FE5" w:rsidRDefault="007D5B52" w:rsidP="000610A5">
      <w:pPr>
        <w:pStyle w:val="Prrafodelista"/>
        <w:ind w:left="851"/>
        <w:jc w:val="both"/>
        <w:rPr>
          <w:rFonts w:ascii="Verdana" w:hAnsi="Verdana"/>
          <w:b/>
          <w:sz w:val="28"/>
        </w:rPr>
      </w:pPr>
      <w:r w:rsidRPr="00896FE5">
        <w:rPr>
          <w:rFonts w:ascii="Verdana" w:hAnsi="Verdana"/>
          <w:b/>
          <w:sz w:val="28"/>
        </w:rPr>
        <w:t xml:space="preserve">TABLA SENDA FINANCIERA: </w:t>
      </w:r>
    </w:p>
    <w:p w:rsidR="00BA0D29" w:rsidRDefault="00B600C1" w:rsidP="007D5B52">
      <w:pPr>
        <w:pStyle w:val="Prrafodelista"/>
        <w:ind w:left="709"/>
        <w:jc w:val="both"/>
        <w:rPr>
          <w:rFonts w:ascii="Verdana" w:hAnsi="Verdana"/>
          <w:i/>
          <w:color w:val="0070C0"/>
        </w:rPr>
      </w:pPr>
      <w:r w:rsidRPr="00956445">
        <w:rPr>
          <w:rFonts w:ascii="Verdana" w:hAnsi="Verdana"/>
          <w:i/>
          <w:color w:val="0070C0"/>
        </w:rPr>
        <w:t xml:space="preserve">Se realizará una </w:t>
      </w:r>
      <w:r w:rsidRPr="00956445">
        <w:rPr>
          <w:rFonts w:ascii="Verdana" w:hAnsi="Verdana"/>
          <w:b/>
          <w:i/>
          <w:color w:val="0070C0"/>
        </w:rPr>
        <w:t xml:space="preserve">tabla </w:t>
      </w:r>
      <w:r w:rsidRPr="00956445">
        <w:rPr>
          <w:rFonts w:ascii="Verdana" w:hAnsi="Verdana"/>
          <w:i/>
          <w:color w:val="0070C0"/>
        </w:rPr>
        <w:t xml:space="preserve">con la senda financiera de la operación. </w:t>
      </w:r>
    </w:p>
    <w:p w:rsidR="00B600C1" w:rsidRPr="00956445" w:rsidRDefault="00B600C1" w:rsidP="007D5B52">
      <w:pPr>
        <w:pStyle w:val="Prrafodelista"/>
        <w:ind w:left="709"/>
        <w:jc w:val="both"/>
        <w:rPr>
          <w:rFonts w:ascii="Verdana" w:hAnsi="Verdana"/>
          <w:b/>
          <w:i/>
          <w:color w:val="0070C0"/>
        </w:rPr>
      </w:pPr>
      <w:r w:rsidRPr="00956445">
        <w:rPr>
          <w:rFonts w:ascii="Verdana" w:hAnsi="Verdana"/>
          <w:b/>
          <w:i/>
          <w:color w:val="0070C0"/>
        </w:rPr>
        <w:t xml:space="preserve">La periodicidad de la información se detallará, al menos, de FORMA SEMESTRAL. </w:t>
      </w:r>
    </w:p>
    <w:p w:rsidR="007E6E4A" w:rsidRDefault="007E6E4A" w:rsidP="007D5B52">
      <w:pPr>
        <w:pStyle w:val="Prrafodelista"/>
        <w:ind w:left="709"/>
        <w:jc w:val="both"/>
        <w:rPr>
          <w:rFonts w:ascii="Verdana" w:hAnsi="Verdana"/>
          <w:b/>
          <w:i/>
          <w:color w:val="0070C0"/>
        </w:rPr>
      </w:pPr>
    </w:p>
    <w:p w:rsidR="00896FE5" w:rsidRPr="00956445" w:rsidRDefault="00896FE5" w:rsidP="007D5B52">
      <w:pPr>
        <w:pStyle w:val="Prrafodelista"/>
        <w:ind w:left="709"/>
        <w:jc w:val="both"/>
        <w:rPr>
          <w:rFonts w:ascii="Verdana" w:hAnsi="Verdana"/>
          <w:b/>
          <w:i/>
          <w:color w:val="0070C0"/>
        </w:rPr>
      </w:pPr>
    </w:p>
    <w:tbl>
      <w:tblPr>
        <w:tblW w:w="14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3"/>
        <w:gridCol w:w="1518"/>
        <w:gridCol w:w="1519"/>
        <w:gridCol w:w="1519"/>
        <w:gridCol w:w="1518"/>
        <w:gridCol w:w="1519"/>
        <w:gridCol w:w="1519"/>
      </w:tblGrid>
      <w:tr w:rsidR="007E6E4A" w:rsidRPr="00956445" w:rsidTr="007E6E4A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564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SENDA FINANCIERA</w:t>
            </w:r>
            <w:r w:rsidRPr="007D5B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6E4A" w:rsidRPr="00956445" w:rsidRDefault="007E6E4A" w:rsidP="007D5B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6E4A" w:rsidRPr="00956445" w:rsidRDefault="007E6E4A" w:rsidP="007D5B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6E4A" w:rsidRPr="00956445" w:rsidRDefault="007E6E4A" w:rsidP="007D5B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6E4A" w:rsidRPr="00956445" w:rsidRDefault="007E6E4A" w:rsidP="007D5B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6E4A" w:rsidRPr="00956445" w:rsidRDefault="007E6E4A" w:rsidP="007D5B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6E4A" w:rsidRPr="00956445" w:rsidRDefault="007E6E4A" w:rsidP="007D5B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7E6E4A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7E6E4A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95644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INTERVALO (AL MENOS SEMESTRAL)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7E6E4A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TIPOLOGÍA DE GASTO: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956445">
        <w:trPr>
          <w:trHeight w:val="302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956445">
        <w:trPr>
          <w:trHeight w:val="302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956445" w:rsidTr="007E6E4A">
        <w:trPr>
          <w:trHeight w:val="302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TOTAL: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6E4A" w:rsidRPr="007D5B52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7D5B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956445" w:rsidRDefault="007E6E4A" w:rsidP="007E6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7D5B52" w:rsidRPr="00956445" w:rsidRDefault="007D5B52" w:rsidP="007D5B52">
      <w:pPr>
        <w:jc w:val="both"/>
        <w:rPr>
          <w:rFonts w:ascii="Verdana" w:hAnsi="Verdana"/>
          <w:b/>
          <w:i/>
          <w:color w:val="0070C0"/>
        </w:rPr>
      </w:pPr>
    </w:p>
    <w:p w:rsidR="00A16756" w:rsidRPr="00956445" w:rsidRDefault="00A16756" w:rsidP="00EE498C">
      <w:pPr>
        <w:jc w:val="both"/>
        <w:rPr>
          <w:rFonts w:ascii="Verdana" w:hAnsi="Verdana"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0610A5" w:rsidRDefault="000610A5" w:rsidP="00EE498C">
      <w:pPr>
        <w:ind w:left="1701" w:hanging="1701"/>
        <w:jc w:val="both"/>
        <w:rPr>
          <w:rFonts w:ascii="Verdana" w:hAnsi="Verdana"/>
          <w:b/>
        </w:rPr>
        <w:sectPr w:rsidR="000610A5" w:rsidSect="000610A5">
          <w:pgSz w:w="16838" w:h="11906" w:orient="landscape"/>
          <w:pgMar w:top="1418" w:right="1542" w:bottom="1134" w:left="992" w:header="709" w:footer="709" w:gutter="0"/>
          <w:cols w:space="708"/>
          <w:docGrid w:linePitch="360"/>
        </w:sect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964CC2" w:rsidRPr="00956445" w:rsidRDefault="00964CC2" w:rsidP="00EE498C">
      <w:pPr>
        <w:ind w:left="1701" w:hanging="1701"/>
        <w:jc w:val="both"/>
        <w:rPr>
          <w:rFonts w:ascii="Verdana" w:hAnsi="Verdana"/>
          <w:b/>
        </w:rPr>
      </w:pPr>
    </w:p>
    <w:p w:rsidR="00A16756" w:rsidRPr="00F302D5" w:rsidRDefault="00A16756" w:rsidP="00525108">
      <w:pPr>
        <w:ind w:left="1701" w:hanging="1701"/>
        <w:jc w:val="center"/>
        <w:rPr>
          <w:rFonts w:ascii="Verdana" w:hAnsi="Verdana"/>
          <w:b/>
          <w:color w:val="002060"/>
          <w:sz w:val="32"/>
          <w:szCs w:val="32"/>
        </w:rPr>
      </w:pPr>
      <w:r w:rsidRPr="00F302D5">
        <w:rPr>
          <w:rFonts w:ascii="Verdana" w:hAnsi="Verdana"/>
          <w:b/>
          <w:color w:val="002060"/>
          <w:sz w:val="32"/>
          <w:szCs w:val="32"/>
        </w:rPr>
        <w:t>ANEXO</w:t>
      </w:r>
    </w:p>
    <w:p w:rsidR="00A16756" w:rsidRPr="00F302D5" w:rsidRDefault="00455499" w:rsidP="00525108">
      <w:pPr>
        <w:jc w:val="center"/>
        <w:rPr>
          <w:rFonts w:ascii="Verdana" w:hAnsi="Verdana"/>
          <w:b/>
          <w:color w:val="002060"/>
          <w:sz w:val="32"/>
          <w:szCs w:val="32"/>
        </w:rPr>
      </w:pPr>
      <w:r w:rsidRPr="00F302D5">
        <w:rPr>
          <w:rFonts w:ascii="Verdana" w:hAnsi="Verdana"/>
          <w:b/>
          <w:color w:val="002060"/>
          <w:sz w:val="32"/>
          <w:szCs w:val="32"/>
        </w:rPr>
        <w:t>Categorías de Intervención</w:t>
      </w:r>
      <w:r w:rsidR="00603980" w:rsidRPr="00F302D5">
        <w:rPr>
          <w:rFonts w:ascii="Verdana" w:hAnsi="Verdana"/>
          <w:b/>
          <w:color w:val="002060"/>
          <w:sz w:val="32"/>
          <w:szCs w:val="32"/>
        </w:rPr>
        <w:t xml:space="preserve"> según POCS</w:t>
      </w:r>
    </w:p>
    <w:p w:rsidR="00455499" w:rsidRDefault="00455499" w:rsidP="00EE498C">
      <w:pPr>
        <w:jc w:val="both"/>
        <w:rPr>
          <w:rFonts w:ascii="Verdana" w:hAnsi="Verdana"/>
          <w:b/>
          <w:sz w:val="32"/>
          <w:szCs w:val="32"/>
        </w:rPr>
      </w:pPr>
      <w:r w:rsidRPr="00956445">
        <w:rPr>
          <w:rFonts w:ascii="Verdana" w:hAnsi="Verdana"/>
          <w:b/>
          <w:sz w:val="32"/>
          <w:szCs w:val="32"/>
        </w:rPr>
        <w:br w:type="page"/>
      </w:r>
    </w:p>
    <w:p w:rsidR="00E21DDE" w:rsidRPr="00956445" w:rsidRDefault="00E21DDE" w:rsidP="00EE498C">
      <w:pPr>
        <w:jc w:val="both"/>
        <w:rPr>
          <w:rFonts w:ascii="Verdana" w:hAnsi="Verdana"/>
          <w:b/>
          <w:sz w:val="32"/>
          <w:szCs w:val="32"/>
        </w:rPr>
      </w:pPr>
    </w:p>
    <w:p w:rsidR="00964CC2" w:rsidRPr="005C4EAF" w:rsidRDefault="00E21DDE" w:rsidP="00525108">
      <w:pPr>
        <w:jc w:val="center"/>
        <w:rPr>
          <w:sz w:val="32"/>
          <w:szCs w:val="32"/>
        </w:rPr>
      </w:pPr>
      <w:r w:rsidRPr="00E21DDE">
        <w:rPr>
          <w:noProof/>
          <w:lang w:eastAsia="es-ES"/>
        </w:rPr>
        <w:drawing>
          <wp:inline distT="0" distB="0" distL="0" distR="0">
            <wp:extent cx="5822118" cy="8058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699" cy="806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CC2" w:rsidRPr="005C4EAF" w:rsidSect="000610A5">
      <w:pgSz w:w="11906" w:h="16838"/>
      <w:pgMar w:top="992" w:right="1418" w:bottom="15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7B" w:rsidRDefault="0023687B" w:rsidP="00267BDD">
      <w:pPr>
        <w:spacing w:after="0" w:line="240" w:lineRule="auto"/>
      </w:pPr>
      <w:r>
        <w:separator/>
      </w:r>
    </w:p>
  </w:endnote>
  <w:endnote w:type="continuationSeparator" w:id="0">
    <w:p w:rsidR="0023687B" w:rsidRDefault="0023687B" w:rsidP="0026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E8" w:rsidRDefault="000610A5">
    <w:pPr>
      <w:pStyle w:val="Piedepgina"/>
      <w:jc w:val="center"/>
    </w:pPr>
    <w:r w:rsidRPr="000610A5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9264" behindDoc="1" locked="0" layoutInCell="1" allowOverlap="1" wp14:anchorId="6900B7A9" wp14:editId="5B92BD70">
          <wp:simplePos x="0" y="0"/>
          <wp:positionH relativeFrom="column">
            <wp:posOffset>-28014</wp:posOffset>
          </wp:positionH>
          <wp:positionV relativeFrom="paragraph">
            <wp:posOffset>-233045</wp:posOffset>
          </wp:positionV>
          <wp:extent cx="5397902" cy="1082233"/>
          <wp:effectExtent l="19050" t="0" r="0" b="0"/>
          <wp:wrapNone/>
          <wp:docPr id="10" name="2 Imagen" descr="P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902" cy="1082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06EA" w:rsidRPr="0013797C" w:rsidRDefault="004006EA" w:rsidP="0013797C">
    <w:pPr>
      <w:pStyle w:val="Piedepgina"/>
      <w:tabs>
        <w:tab w:val="clear" w:pos="8504"/>
        <w:tab w:val="right" w:pos="9072"/>
      </w:tabs>
      <w:ind w:right="-710" w:hanging="567"/>
      <w:rPr>
        <w:rFonts w:ascii="Eras Demi ITC" w:hAnsi="Eras Demi ITC"/>
        <w:color w:val="6666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7B" w:rsidRDefault="0023687B" w:rsidP="00267BDD">
      <w:pPr>
        <w:spacing w:after="0" w:line="240" w:lineRule="auto"/>
      </w:pPr>
      <w:r>
        <w:separator/>
      </w:r>
    </w:p>
  </w:footnote>
  <w:footnote w:type="continuationSeparator" w:id="0">
    <w:p w:rsidR="0023687B" w:rsidRDefault="0023687B" w:rsidP="0026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EA" w:rsidRDefault="000610A5" w:rsidP="007D5B52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0416D46B" wp14:editId="7ADFC716">
          <wp:simplePos x="0" y="0"/>
          <wp:positionH relativeFrom="column">
            <wp:posOffset>0</wp:posOffset>
          </wp:positionH>
          <wp:positionV relativeFrom="paragraph">
            <wp:posOffset>-447675</wp:posOffset>
          </wp:positionV>
          <wp:extent cx="5397902" cy="1082233"/>
          <wp:effectExtent l="19050" t="0" r="0" b="0"/>
          <wp:wrapNone/>
          <wp:docPr id="9" name="0 Imagen" descr="Encabezamient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mient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902" cy="1082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8FE"/>
    <w:multiLevelType w:val="hybridMultilevel"/>
    <w:tmpl w:val="DFE84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4E2B"/>
    <w:multiLevelType w:val="hybridMultilevel"/>
    <w:tmpl w:val="27D8CD7E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C410D2"/>
    <w:multiLevelType w:val="hybridMultilevel"/>
    <w:tmpl w:val="7F1E1EA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A01A5"/>
    <w:multiLevelType w:val="hybridMultilevel"/>
    <w:tmpl w:val="83EEB26E"/>
    <w:lvl w:ilvl="0" w:tplc="EE189170">
      <w:start w:val="1"/>
      <w:numFmt w:val="lowerLetter"/>
      <w:lvlText w:val="%1)"/>
      <w:lvlJc w:val="left"/>
      <w:pPr>
        <w:ind w:left="2747" w:hanging="36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0096D54C">
      <w:numFmt w:val="bullet"/>
      <w:lvlText w:val="•"/>
      <w:lvlJc w:val="left"/>
      <w:pPr>
        <w:ind w:left="3536" w:hanging="360"/>
      </w:pPr>
      <w:rPr>
        <w:rFonts w:hint="default"/>
      </w:rPr>
    </w:lvl>
    <w:lvl w:ilvl="2" w:tplc="5D90ECA2">
      <w:numFmt w:val="bullet"/>
      <w:lvlText w:val="•"/>
      <w:lvlJc w:val="left"/>
      <w:pPr>
        <w:ind w:left="4332" w:hanging="360"/>
      </w:pPr>
      <w:rPr>
        <w:rFonts w:hint="default"/>
      </w:rPr>
    </w:lvl>
    <w:lvl w:ilvl="3" w:tplc="C09A5288">
      <w:numFmt w:val="bullet"/>
      <w:lvlText w:val="•"/>
      <w:lvlJc w:val="left"/>
      <w:pPr>
        <w:ind w:left="5129" w:hanging="360"/>
      </w:pPr>
      <w:rPr>
        <w:rFonts w:hint="default"/>
      </w:rPr>
    </w:lvl>
    <w:lvl w:ilvl="4" w:tplc="803C0B20">
      <w:numFmt w:val="bullet"/>
      <w:lvlText w:val="•"/>
      <w:lvlJc w:val="left"/>
      <w:pPr>
        <w:ind w:left="5925" w:hanging="360"/>
      </w:pPr>
      <w:rPr>
        <w:rFonts w:hint="default"/>
      </w:rPr>
    </w:lvl>
    <w:lvl w:ilvl="5" w:tplc="48880CFA">
      <w:numFmt w:val="bullet"/>
      <w:lvlText w:val="•"/>
      <w:lvlJc w:val="left"/>
      <w:pPr>
        <w:ind w:left="6722" w:hanging="360"/>
      </w:pPr>
      <w:rPr>
        <w:rFonts w:hint="default"/>
      </w:rPr>
    </w:lvl>
    <w:lvl w:ilvl="6" w:tplc="38A6C076">
      <w:numFmt w:val="bullet"/>
      <w:lvlText w:val="•"/>
      <w:lvlJc w:val="left"/>
      <w:pPr>
        <w:ind w:left="7518" w:hanging="360"/>
      </w:pPr>
      <w:rPr>
        <w:rFonts w:hint="default"/>
      </w:rPr>
    </w:lvl>
    <w:lvl w:ilvl="7" w:tplc="E14E0D0E">
      <w:numFmt w:val="bullet"/>
      <w:lvlText w:val="•"/>
      <w:lvlJc w:val="left"/>
      <w:pPr>
        <w:ind w:left="8315" w:hanging="360"/>
      </w:pPr>
      <w:rPr>
        <w:rFonts w:hint="default"/>
      </w:rPr>
    </w:lvl>
    <w:lvl w:ilvl="8" w:tplc="1B608A8E">
      <w:numFmt w:val="bullet"/>
      <w:lvlText w:val="•"/>
      <w:lvlJc w:val="left"/>
      <w:pPr>
        <w:ind w:left="9111" w:hanging="360"/>
      </w:pPr>
      <w:rPr>
        <w:rFonts w:hint="default"/>
      </w:rPr>
    </w:lvl>
  </w:abstractNum>
  <w:abstractNum w:abstractNumId="4" w15:restartNumberingAfterBreak="0">
    <w:nsid w:val="09941482"/>
    <w:multiLevelType w:val="hybridMultilevel"/>
    <w:tmpl w:val="59C0941A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0A9C2918"/>
    <w:multiLevelType w:val="hybridMultilevel"/>
    <w:tmpl w:val="92462BF4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B224102"/>
    <w:multiLevelType w:val="hybridMultilevel"/>
    <w:tmpl w:val="3B8A7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71A99"/>
    <w:multiLevelType w:val="multilevel"/>
    <w:tmpl w:val="713C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Tahoma" w:eastAsiaTheme="minorHAnsi" w:hAnsi="Tahoma" w:cs="Tahoma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B94C55"/>
    <w:multiLevelType w:val="multilevel"/>
    <w:tmpl w:val="CBF4E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DAF16E1"/>
    <w:multiLevelType w:val="hybridMultilevel"/>
    <w:tmpl w:val="D124F456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F7D569F"/>
    <w:multiLevelType w:val="hybridMultilevel"/>
    <w:tmpl w:val="FF2A721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A7E0A"/>
    <w:multiLevelType w:val="hybridMultilevel"/>
    <w:tmpl w:val="0BCE3C9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1104B72"/>
    <w:multiLevelType w:val="hybridMultilevel"/>
    <w:tmpl w:val="14101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734E0"/>
    <w:multiLevelType w:val="hybridMultilevel"/>
    <w:tmpl w:val="69FE924A"/>
    <w:lvl w:ilvl="0" w:tplc="AAEEDF4C">
      <w:start w:val="1"/>
      <w:numFmt w:val="lowerLetter"/>
      <w:lvlText w:val="%1)"/>
      <w:lvlJc w:val="left"/>
      <w:pPr>
        <w:ind w:left="2038" w:hanging="36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0096D54C"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D90ECA2">
      <w:numFmt w:val="bullet"/>
      <w:lvlText w:val="•"/>
      <w:lvlJc w:val="left"/>
      <w:pPr>
        <w:ind w:left="3623" w:hanging="360"/>
      </w:pPr>
      <w:rPr>
        <w:rFonts w:hint="default"/>
      </w:rPr>
    </w:lvl>
    <w:lvl w:ilvl="3" w:tplc="C09A5288">
      <w:numFmt w:val="bullet"/>
      <w:lvlText w:val="•"/>
      <w:lvlJc w:val="left"/>
      <w:pPr>
        <w:ind w:left="4420" w:hanging="360"/>
      </w:pPr>
      <w:rPr>
        <w:rFonts w:hint="default"/>
      </w:rPr>
    </w:lvl>
    <w:lvl w:ilvl="4" w:tplc="803C0B20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48880CFA">
      <w:numFmt w:val="bullet"/>
      <w:lvlText w:val="•"/>
      <w:lvlJc w:val="left"/>
      <w:pPr>
        <w:ind w:left="6013" w:hanging="360"/>
      </w:pPr>
      <w:rPr>
        <w:rFonts w:hint="default"/>
      </w:rPr>
    </w:lvl>
    <w:lvl w:ilvl="6" w:tplc="38A6C076">
      <w:numFmt w:val="bullet"/>
      <w:lvlText w:val="•"/>
      <w:lvlJc w:val="left"/>
      <w:pPr>
        <w:ind w:left="6809" w:hanging="360"/>
      </w:pPr>
      <w:rPr>
        <w:rFonts w:hint="default"/>
      </w:rPr>
    </w:lvl>
    <w:lvl w:ilvl="7" w:tplc="E14E0D0E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1B608A8E">
      <w:numFmt w:val="bullet"/>
      <w:lvlText w:val="•"/>
      <w:lvlJc w:val="left"/>
      <w:pPr>
        <w:ind w:left="8402" w:hanging="360"/>
      </w:pPr>
      <w:rPr>
        <w:rFonts w:hint="default"/>
      </w:rPr>
    </w:lvl>
  </w:abstractNum>
  <w:abstractNum w:abstractNumId="14" w15:restartNumberingAfterBreak="0">
    <w:nsid w:val="13067370"/>
    <w:multiLevelType w:val="multilevel"/>
    <w:tmpl w:val="CBF4E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14553019"/>
    <w:multiLevelType w:val="hybridMultilevel"/>
    <w:tmpl w:val="F732D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54905"/>
    <w:multiLevelType w:val="hybridMultilevel"/>
    <w:tmpl w:val="FF2A721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75794"/>
    <w:multiLevelType w:val="multilevel"/>
    <w:tmpl w:val="3CC6D8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7164D6"/>
    <w:multiLevelType w:val="hybridMultilevel"/>
    <w:tmpl w:val="59C0941A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1BA415D9"/>
    <w:multiLevelType w:val="hybridMultilevel"/>
    <w:tmpl w:val="B7AA892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1CC905DF"/>
    <w:multiLevelType w:val="multilevel"/>
    <w:tmpl w:val="CBF4E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FCD2562"/>
    <w:multiLevelType w:val="hybridMultilevel"/>
    <w:tmpl w:val="979CCDD2"/>
    <w:lvl w:ilvl="0" w:tplc="81A625B4">
      <w:numFmt w:val="bullet"/>
      <w:lvlText w:val="-"/>
      <w:lvlJc w:val="left"/>
      <w:pPr>
        <w:ind w:left="1856" w:hanging="15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C1AA38EE">
      <w:numFmt w:val="bullet"/>
      <w:lvlText w:val="•"/>
      <w:lvlJc w:val="left"/>
      <w:pPr>
        <w:ind w:left="2717" w:hanging="151"/>
      </w:pPr>
      <w:rPr>
        <w:rFonts w:hint="default"/>
      </w:rPr>
    </w:lvl>
    <w:lvl w:ilvl="2" w:tplc="709C8C7E">
      <w:numFmt w:val="bullet"/>
      <w:lvlText w:val="•"/>
      <w:lvlJc w:val="left"/>
      <w:pPr>
        <w:ind w:left="3585" w:hanging="151"/>
      </w:pPr>
      <w:rPr>
        <w:rFonts w:hint="default"/>
      </w:rPr>
    </w:lvl>
    <w:lvl w:ilvl="3" w:tplc="24229B9A">
      <w:numFmt w:val="bullet"/>
      <w:lvlText w:val="•"/>
      <w:lvlJc w:val="left"/>
      <w:pPr>
        <w:ind w:left="4454" w:hanging="151"/>
      </w:pPr>
      <w:rPr>
        <w:rFonts w:hint="default"/>
      </w:rPr>
    </w:lvl>
    <w:lvl w:ilvl="4" w:tplc="0A86F89E">
      <w:numFmt w:val="bullet"/>
      <w:lvlText w:val="•"/>
      <w:lvlJc w:val="left"/>
      <w:pPr>
        <w:ind w:left="5322" w:hanging="151"/>
      </w:pPr>
      <w:rPr>
        <w:rFonts w:hint="default"/>
      </w:rPr>
    </w:lvl>
    <w:lvl w:ilvl="5" w:tplc="794613FA">
      <w:numFmt w:val="bullet"/>
      <w:lvlText w:val="•"/>
      <w:lvlJc w:val="left"/>
      <w:pPr>
        <w:ind w:left="6191" w:hanging="151"/>
      </w:pPr>
      <w:rPr>
        <w:rFonts w:hint="default"/>
      </w:rPr>
    </w:lvl>
    <w:lvl w:ilvl="6" w:tplc="BC06BC72">
      <w:numFmt w:val="bullet"/>
      <w:lvlText w:val="•"/>
      <w:lvlJc w:val="left"/>
      <w:pPr>
        <w:ind w:left="7059" w:hanging="151"/>
      </w:pPr>
      <w:rPr>
        <w:rFonts w:hint="default"/>
      </w:rPr>
    </w:lvl>
    <w:lvl w:ilvl="7" w:tplc="D5B08266">
      <w:numFmt w:val="bullet"/>
      <w:lvlText w:val="•"/>
      <w:lvlJc w:val="left"/>
      <w:pPr>
        <w:ind w:left="7928" w:hanging="151"/>
      </w:pPr>
      <w:rPr>
        <w:rFonts w:hint="default"/>
      </w:rPr>
    </w:lvl>
    <w:lvl w:ilvl="8" w:tplc="23303F06">
      <w:numFmt w:val="bullet"/>
      <w:lvlText w:val="•"/>
      <w:lvlJc w:val="left"/>
      <w:pPr>
        <w:ind w:left="8796" w:hanging="151"/>
      </w:pPr>
      <w:rPr>
        <w:rFonts w:hint="default"/>
      </w:rPr>
    </w:lvl>
  </w:abstractNum>
  <w:abstractNum w:abstractNumId="22" w15:restartNumberingAfterBreak="0">
    <w:nsid w:val="232A32E7"/>
    <w:multiLevelType w:val="hybridMultilevel"/>
    <w:tmpl w:val="0F7A2D5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5CE064B"/>
    <w:multiLevelType w:val="hybridMultilevel"/>
    <w:tmpl w:val="59C0941A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28033EA0"/>
    <w:multiLevelType w:val="hybridMultilevel"/>
    <w:tmpl w:val="7EBC9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2C4CF7"/>
    <w:multiLevelType w:val="hybridMultilevel"/>
    <w:tmpl w:val="C73840E8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30416CD6"/>
    <w:multiLevelType w:val="hybridMultilevel"/>
    <w:tmpl w:val="5268B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C23B0"/>
    <w:multiLevelType w:val="hybridMultilevel"/>
    <w:tmpl w:val="19A65B98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35CE6CA3"/>
    <w:multiLevelType w:val="hybridMultilevel"/>
    <w:tmpl w:val="D48EC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D2AC8"/>
    <w:multiLevelType w:val="hybridMultilevel"/>
    <w:tmpl w:val="EFB22352"/>
    <w:lvl w:ilvl="0" w:tplc="0C0A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0" w15:restartNumberingAfterBreak="0">
    <w:nsid w:val="3CAD768B"/>
    <w:multiLevelType w:val="hybridMultilevel"/>
    <w:tmpl w:val="E710CDF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D7B469F"/>
    <w:multiLevelType w:val="hybridMultilevel"/>
    <w:tmpl w:val="2D6AA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804AC3"/>
    <w:multiLevelType w:val="multilevel"/>
    <w:tmpl w:val="CBF4E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38F1072"/>
    <w:multiLevelType w:val="hybridMultilevel"/>
    <w:tmpl w:val="67EC5A60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 w15:restartNumberingAfterBreak="0">
    <w:nsid w:val="43956BE6"/>
    <w:multiLevelType w:val="multilevel"/>
    <w:tmpl w:val="37A4D81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3">
      <w:start w:val="9"/>
      <w:numFmt w:val="bullet"/>
      <w:lvlText w:val="-"/>
      <w:lvlJc w:val="left"/>
      <w:pPr>
        <w:tabs>
          <w:tab w:val="num" w:pos="3606"/>
        </w:tabs>
        <w:ind w:left="3606" w:hanging="360"/>
      </w:pPr>
      <w:rPr>
        <w:rFonts w:ascii="Tahoma" w:eastAsia="Mangal" w:hAnsi="Tahoma" w:cs="Tahom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A37798"/>
    <w:multiLevelType w:val="hybridMultilevel"/>
    <w:tmpl w:val="FF2A721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41CD4"/>
    <w:multiLevelType w:val="multilevel"/>
    <w:tmpl w:val="4E3CE9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6802CC"/>
    <w:multiLevelType w:val="hybridMultilevel"/>
    <w:tmpl w:val="59C0941A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 w15:restartNumberingAfterBreak="0">
    <w:nsid w:val="452C642D"/>
    <w:multiLevelType w:val="multilevel"/>
    <w:tmpl w:val="AAAAEAC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0BB6CF1"/>
    <w:multiLevelType w:val="multilevel"/>
    <w:tmpl w:val="CBF4E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549B0D16"/>
    <w:multiLevelType w:val="multilevel"/>
    <w:tmpl w:val="9206575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69D04F0"/>
    <w:multiLevelType w:val="multilevel"/>
    <w:tmpl w:val="1066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CB67FDD"/>
    <w:multiLevelType w:val="hybridMultilevel"/>
    <w:tmpl w:val="4D6EDEC8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604B68E5"/>
    <w:multiLevelType w:val="multilevel"/>
    <w:tmpl w:val="B622EE8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0915ADD"/>
    <w:multiLevelType w:val="hybridMultilevel"/>
    <w:tmpl w:val="59C0941A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5" w15:restartNumberingAfterBreak="0">
    <w:nsid w:val="60A74055"/>
    <w:multiLevelType w:val="hybridMultilevel"/>
    <w:tmpl w:val="99586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5945D7"/>
    <w:multiLevelType w:val="multilevel"/>
    <w:tmpl w:val="025E4C3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2AB7F9D"/>
    <w:multiLevelType w:val="hybridMultilevel"/>
    <w:tmpl w:val="FF2A721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C254D6"/>
    <w:multiLevelType w:val="multilevel"/>
    <w:tmpl w:val="4F8ACE7A"/>
    <w:lvl w:ilvl="0">
      <w:start w:val="1"/>
      <w:numFmt w:val="decimal"/>
      <w:pStyle w:val="Puesto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Ttulo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Ttulo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54A2394"/>
    <w:multiLevelType w:val="multilevel"/>
    <w:tmpl w:val="581240A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57B70CC"/>
    <w:multiLevelType w:val="hybridMultilevel"/>
    <w:tmpl w:val="3184E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D301CB"/>
    <w:multiLevelType w:val="hybridMultilevel"/>
    <w:tmpl w:val="067299E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6A760E11"/>
    <w:multiLevelType w:val="multilevel"/>
    <w:tmpl w:val="CB96EEC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B1672C4"/>
    <w:multiLevelType w:val="hybridMultilevel"/>
    <w:tmpl w:val="FF2A721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D8780B"/>
    <w:multiLevelType w:val="hybridMultilevel"/>
    <w:tmpl w:val="316A1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0E0C93"/>
    <w:multiLevelType w:val="multilevel"/>
    <w:tmpl w:val="CBF4E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6F4C7E9A"/>
    <w:multiLevelType w:val="hybridMultilevel"/>
    <w:tmpl w:val="4D60BC44"/>
    <w:lvl w:ilvl="0" w:tplc="0C0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7" w15:restartNumberingAfterBreak="0">
    <w:nsid w:val="6F695471"/>
    <w:multiLevelType w:val="hybridMultilevel"/>
    <w:tmpl w:val="59C0941A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8" w15:restartNumberingAfterBreak="0">
    <w:nsid w:val="6FE447A5"/>
    <w:multiLevelType w:val="hybridMultilevel"/>
    <w:tmpl w:val="FF2A721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B40485"/>
    <w:multiLevelType w:val="hybridMultilevel"/>
    <w:tmpl w:val="59C0941A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 w15:restartNumberingAfterBreak="0">
    <w:nsid w:val="7D9C1DC7"/>
    <w:multiLevelType w:val="hybridMultilevel"/>
    <w:tmpl w:val="3A96F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A726A1"/>
    <w:multiLevelType w:val="hybridMultilevel"/>
    <w:tmpl w:val="CC44CA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6547068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0"/>
  </w:num>
  <w:num w:numId="3">
    <w:abstractNumId w:val="60"/>
  </w:num>
  <w:num w:numId="4">
    <w:abstractNumId w:val="28"/>
  </w:num>
  <w:num w:numId="5">
    <w:abstractNumId w:val="25"/>
  </w:num>
  <w:num w:numId="6">
    <w:abstractNumId w:val="9"/>
  </w:num>
  <w:num w:numId="7">
    <w:abstractNumId w:val="1"/>
  </w:num>
  <w:num w:numId="8">
    <w:abstractNumId w:val="0"/>
  </w:num>
  <w:num w:numId="9">
    <w:abstractNumId w:val="27"/>
  </w:num>
  <w:num w:numId="10">
    <w:abstractNumId w:val="7"/>
  </w:num>
  <w:num w:numId="11">
    <w:abstractNumId w:val="29"/>
  </w:num>
  <w:num w:numId="12">
    <w:abstractNumId w:val="5"/>
  </w:num>
  <w:num w:numId="13">
    <w:abstractNumId w:val="42"/>
  </w:num>
  <w:num w:numId="14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1"/>
  </w:num>
  <w:num w:numId="16">
    <w:abstractNumId w:val="26"/>
  </w:num>
  <w:num w:numId="17">
    <w:abstractNumId w:val="56"/>
  </w:num>
  <w:num w:numId="18">
    <w:abstractNumId w:val="34"/>
  </w:num>
  <w:num w:numId="19">
    <w:abstractNumId w:val="43"/>
  </w:num>
  <w:num w:numId="20">
    <w:abstractNumId w:val="40"/>
  </w:num>
  <w:num w:numId="21">
    <w:abstractNumId w:val="49"/>
  </w:num>
  <w:num w:numId="22">
    <w:abstractNumId w:val="36"/>
  </w:num>
  <w:num w:numId="23">
    <w:abstractNumId w:val="17"/>
  </w:num>
  <w:num w:numId="24">
    <w:abstractNumId w:val="38"/>
  </w:num>
  <w:num w:numId="25">
    <w:abstractNumId w:val="46"/>
  </w:num>
  <w:num w:numId="26">
    <w:abstractNumId w:val="41"/>
  </w:num>
  <w:num w:numId="27">
    <w:abstractNumId w:val="51"/>
  </w:num>
  <w:num w:numId="28">
    <w:abstractNumId w:val="24"/>
  </w:num>
  <w:num w:numId="29">
    <w:abstractNumId w:val="31"/>
  </w:num>
  <w:num w:numId="30">
    <w:abstractNumId w:val="45"/>
  </w:num>
  <w:num w:numId="31">
    <w:abstractNumId w:val="6"/>
  </w:num>
  <w:num w:numId="32">
    <w:abstractNumId w:val="15"/>
  </w:num>
  <w:num w:numId="33">
    <w:abstractNumId w:val="33"/>
  </w:num>
  <w:num w:numId="34">
    <w:abstractNumId w:val="54"/>
  </w:num>
  <w:num w:numId="35">
    <w:abstractNumId w:val="12"/>
  </w:num>
  <w:num w:numId="36">
    <w:abstractNumId w:val="55"/>
  </w:num>
  <w:num w:numId="37">
    <w:abstractNumId w:val="30"/>
  </w:num>
  <w:num w:numId="38">
    <w:abstractNumId w:val="39"/>
  </w:num>
  <w:num w:numId="39">
    <w:abstractNumId w:val="11"/>
  </w:num>
  <w:num w:numId="40">
    <w:abstractNumId w:val="32"/>
  </w:num>
  <w:num w:numId="41">
    <w:abstractNumId w:val="19"/>
  </w:num>
  <w:num w:numId="42">
    <w:abstractNumId w:val="22"/>
  </w:num>
  <w:num w:numId="43">
    <w:abstractNumId w:val="2"/>
  </w:num>
  <w:num w:numId="44">
    <w:abstractNumId w:val="8"/>
  </w:num>
  <w:num w:numId="45">
    <w:abstractNumId w:val="16"/>
  </w:num>
  <w:num w:numId="46">
    <w:abstractNumId w:val="58"/>
  </w:num>
  <w:num w:numId="47">
    <w:abstractNumId w:val="44"/>
  </w:num>
  <w:num w:numId="48">
    <w:abstractNumId w:val="18"/>
  </w:num>
  <w:num w:numId="49">
    <w:abstractNumId w:val="37"/>
  </w:num>
  <w:num w:numId="50">
    <w:abstractNumId w:val="59"/>
  </w:num>
  <w:num w:numId="51">
    <w:abstractNumId w:val="4"/>
  </w:num>
  <w:num w:numId="52">
    <w:abstractNumId w:val="47"/>
  </w:num>
  <w:num w:numId="53">
    <w:abstractNumId w:val="53"/>
  </w:num>
  <w:num w:numId="54">
    <w:abstractNumId w:val="21"/>
  </w:num>
  <w:num w:numId="55">
    <w:abstractNumId w:val="13"/>
  </w:num>
  <w:num w:numId="56">
    <w:abstractNumId w:val="3"/>
  </w:num>
  <w:num w:numId="57">
    <w:abstractNumId w:val="57"/>
  </w:num>
  <w:num w:numId="58">
    <w:abstractNumId w:val="35"/>
  </w:num>
  <w:num w:numId="59">
    <w:abstractNumId w:val="10"/>
  </w:num>
  <w:num w:numId="60">
    <w:abstractNumId w:val="23"/>
  </w:num>
  <w:num w:numId="61">
    <w:abstractNumId w:val="14"/>
  </w:num>
  <w:num w:numId="62">
    <w:abstractNumId w:val="2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00"/>
    <w:rsid w:val="00004E00"/>
    <w:rsid w:val="000131CB"/>
    <w:rsid w:val="00017C98"/>
    <w:rsid w:val="000256B3"/>
    <w:rsid w:val="000261B8"/>
    <w:rsid w:val="0002671C"/>
    <w:rsid w:val="000335D5"/>
    <w:rsid w:val="000350D4"/>
    <w:rsid w:val="000403F6"/>
    <w:rsid w:val="00042BFC"/>
    <w:rsid w:val="00044CFC"/>
    <w:rsid w:val="0004593F"/>
    <w:rsid w:val="00045DEF"/>
    <w:rsid w:val="00046D3D"/>
    <w:rsid w:val="00053ECD"/>
    <w:rsid w:val="00054496"/>
    <w:rsid w:val="000600F9"/>
    <w:rsid w:val="000610A5"/>
    <w:rsid w:val="00063AE9"/>
    <w:rsid w:val="0007519B"/>
    <w:rsid w:val="0008070F"/>
    <w:rsid w:val="0008484D"/>
    <w:rsid w:val="00084D29"/>
    <w:rsid w:val="0009120E"/>
    <w:rsid w:val="00091487"/>
    <w:rsid w:val="000921A6"/>
    <w:rsid w:val="00093032"/>
    <w:rsid w:val="0009360E"/>
    <w:rsid w:val="000B21C0"/>
    <w:rsid w:val="000B30B9"/>
    <w:rsid w:val="000B75C3"/>
    <w:rsid w:val="000B7E88"/>
    <w:rsid w:val="000C189E"/>
    <w:rsid w:val="000D2B88"/>
    <w:rsid w:val="000E45E0"/>
    <w:rsid w:val="000E6338"/>
    <w:rsid w:val="000F16BB"/>
    <w:rsid w:val="000F217E"/>
    <w:rsid w:val="000F3DA8"/>
    <w:rsid w:val="000F6D72"/>
    <w:rsid w:val="001039EE"/>
    <w:rsid w:val="00103B8E"/>
    <w:rsid w:val="00112EA2"/>
    <w:rsid w:val="00117561"/>
    <w:rsid w:val="001262C3"/>
    <w:rsid w:val="00126AA4"/>
    <w:rsid w:val="00130048"/>
    <w:rsid w:val="00135F51"/>
    <w:rsid w:val="0013797C"/>
    <w:rsid w:val="00141289"/>
    <w:rsid w:val="001472D7"/>
    <w:rsid w:val="00147998"/>
    <w:rsid w:val="00157CE1"/>
    <w:rsid w:val="00160FDE"/>
    <w:rsid w:val="0016630A"/>
    <w:rsid w:val="0016769D"/>
    <w:rsid w:val="00182971"/>
    <w:rsid w:val="001843FB"/>
    <w:rsid w:val="001870E2"/>
    <w:rsid w:val="001952FC"/>
    <w:rsid w:val="001962B9"/>
    <w:rsid w:val="00197EDF"/>
    <w:rsid w:val="001A08F1"/>
    <w:rsid w:val="001B3F90"/>
    <w:rsid w:val="001B4E6A"/>
    <w:rsid w:val="001E0F73"/>
    <w:rsid w:val="001E28D8"/>
    <w:rsid w:val="002028BB"/>
    <w:rsid w:val="00205298"/>
    <w:rsid w:val="00205E16"/>
    <w:rsid w:val="002101CE"/>
    <w:rsid w:val="0021211A"/>
    <w:rsid w:val="00221F8E"/>
    <w:rsid w:val="00225A20"/>
    <w:rsid w:val="0023228D"/>
    <w:rsid w:val="002357B8"/>
    <w:rsid w:val="002360D2"/>
    <w:rsid w:val="0023687B"/>
    <w:rsid w:val="00240CE7"/>
    <w:rsid w:val="002412ED"/>
    <w:rsid w:val="002462F6"/>
    <w:rsid w:val="00250C47"/>
    <w:rsid w:val="00251E40"/>
    <w:rsid w:val="0025431B"/>
    <w:rsid w:val="00255F11"/>
    <w:rsid w:val="00256F54"/>
    <w:rsid w:val="00261590"/>
    <w:rsid w:val="002625F6"/>
    <w:rsid w:val="00263092"/>
    <w:rsid w:val="00265D3F"/>
    <w:rsid w:val="00267BDD"/>
    <w:rsid w:val="00267EA1"/>
    <w:rsid w:val="002705BF"/>
    <w:rsid w:val="00272103"/>
    <w:rsid w:val="0027223B"/>
    <w:rsid w:val="002742A5"/>
    <w:rsid w:val="0027761B"/>
    <w:rsid w:val="00285434"/>
    <w:rsid w:val="00294573"/>
    <w:rsid w:val="002A0F65"/>
    <w:rsid w:val="002A298B"/>
    <w:rsid w:val="002A4146"/>
    <w:rsid w:val="002A42AC"/>
    <w:rsid w:val="002A769F"/>
    <w:rsid w:val="002B5F26"/>
    <w:rsid w:val="002B7207"/>
    <w:rsid w:val="002B7D70"/>
    <w:rsid w:val="002C5C0A"/>
    <w:rsid w:val="002C6D99"/>
    <w:rsid w:val="002D21E5"/>
    <w:rsid w:val="002E1A3B"/>
    <w:rsid w:val="002E3620"/>
    <w:rsid w:val="002E47B9"/>
    <w:rsid w:val="002E63C6"/>
    <w:rsid w:val="002E6A40"/>
    <w:rsid w:val="002F1317"/>
    <w:rsid w:val="002F4E7E"/>
    <w:rsid w:val="002F69A6"/>
    <w:rsid w:val="003017C1"/>
    <w:rsid w:val="00304DE8"/>
    <w:rsid w:val="0031242B"/>
    <w:rsid w:val="0031283D"/>
    <w:rsid w:val="00315056"/>
    <w:rsid w:val="003214FA"/>
    <w:rsid w:val="00321C28"/>
    <w:rsid w:val="003226A3"/>
    <w:rsid w:val="00325814"/>
    <w:rsid w:val="00331065"/>
    <w:rsid w:val="0033326A"/>
    <w:rsid w:val="003333DD"/>
    <w:rsid w:val="0034136E"/>
    <w:rsid w:val="00341F0C"/>
    <w:rsid w:val="0034305D"/>
    <w:rsid w:val="0034369F"/>
    <w:rsid w:val="00345C5B"/>
    <w:rsid w:val="00347F73"/>
    <w:rsid w:val="003520FF"/>
    <w:rsid w:val="00355BCD"/>
    <w:rsid w:val="00370CFE"/>
    <w:rsid w:val="003726B6"/>
    <w:rsid w:val="0037580F"/>
    <w:rsid w:val="0037617C"/>
    <w:rsid w:val="00377039"/>
    <w:rsid w:val="003775E8"/>
    <w:rsid w:val="00380A4E"/>
    <w:rsid w:val="00387B0D"/>
    <w:rsid w:val="00397043"/>
    <w:rsid w:val="003A2433"/>
    <w:rsid w:val="003A2648"/>
    <w:rsid w:val="003A3F1F"/>
    <w:rsid w:val="003A7510"/>
    <w:rsid w:val="003B17DA"/>
    <w:rsid w:val="003B77CC"/>
    <w:rsid w:val="003C63BE"/>
    <w:rsid w:val="003C6DB6"/>
    <w:rsid w:val="003C75A5"/>
    <w:rsid w:val="003D52CF"/>
    <w:rsid w:val="003E045D"/>
    <w:rsid w:val="003E544E"/>
    <w:rsid w:val="003F2EF0"/>
    <w:rsid w:val="003F3945"/>
    <w:rsid w:val="003F3DD7"/>
    <w:rsid w:val="003F4AE4"/>
    <w:rsid w:val="003F7032"/>
    <w:rsid w:val="0040008A"/>
    <w:rsid w:val="0040065D"/>
    <w:rsid w:val="004006EA"/>
    <w:rsid w:val="00405D99"/>
    <w:rsid w:val="00413086"/>
    <w:rsid w:val="00414536"/>
    <w:rsid w:val="004153DF"/>
    <w:rsid w:val="004208D2"/>
    <w:rsid w:val="00421D39"/>
    <w:rsid w:val="00422EFC"/>
    <w:rsid w:val="00425C54"/>
    <w:rsid w:val="004261DA"/>
    <w:rsid w:val="00430246"/>
    <w:rsid w:val="0043693A"/>
    <w:rsid w:val="00441B2B"/>
    <w:rsid w:val="00442574"/>
    <w:rsid w:val="00445850"/>
    <w:rsid w:val="004506E7"/>
    <w:rsid w:val="004541BA"/>
    <w:rsid w:val="004550AF"/>
    <w:rsid w:val="00455499"/>
    <w:rsid w:val="00463C29"/>
    <w:rsid w:val="00464CF6"/>
    <w:rsid w:val="004725A6"/>
    <w:rsid w:val="00473AF6"/>
    <w:rsid w:val="00474B37"/>
    <w:rsid w:val="004775DF"/>
    <w:rsid w:val="004867ED"/>
    <w:rsid w:val="00490F34"/>
    <w:rsid w:val="00491F99"/>
    <w:rsid w:val="0049213C"/>
    <w:rsid w:val="00492EED"/>
    <w:rsid w:val="004944F3"/>
    <w:rsid w:val="00495145"/>
    <w:rsid w:val="00496C6B"/>
    <w:rsid w:val="00497DC5"/>
    <w:rsid w:val="004A059D"/>
    <w:rsid w:val="004B611B"/>
    <w:rsid w:val="004B6C94"/>
    <w:rsid w:val="004B7C03"/>
    <w:rsid w:val="004C17A7"/>
    <w:rsid w:val="004C416E"/>
    <w:rsid w:val="004C53A3"/>
    <w:rsid w:val="004C7631"/>
    <w:rsid w:val="004C7F08"/>
    <w:rsid w:val="004E09F5"/>
    <w:rsid w:val="004E2E5E"/>
    <w:rsid w:val="004E34D7"/>
    <w:rsid w:val="004E4E9A"/>
    <w:rsid w:val="004E6394"/>
    <w:rsid w:val="004E7F2F"/>
    <w:rsid w:val="004F3AF2"/>
    <w:rsid w:val="004F4E84"/>
    <w:rsid w:val="004F71E5"/>
    <w:rsid w:val="004F7DD2"/>
    <w:rsid w:val="005028A4"/>
    <w:rsid w:val="00503F2B"/>
    <w:rsid w:val="005110A8"/>
    <w:rsid w:val="00516833"/>
    <w:rsid w:val="00521ED8"/>
    <w:rsid w:val="00524570"/>
    <w:rsid w:val="00525108"/>
    <w:rsid w:val="00527870"/>
    <w:rsid w:val="00527F0E"/>
    <w:rsid w:val="0053166C"/>
    <w:rsid w:val="005349BF"/>
    <w:rsid w:val="00534D12"/>
    <w:rsid w:val="0053568E"/>
    <w:rsid w:val="0054254E"/>
    <w:rsid w:val="00546160"/>
    <w:rsid w:val="005500BF"/>
    <w:rsid w:val="0056192E"/>
    <w:rsid w:val="00561DDB"/>
    <w:rsid w:val="00563409"/>
    <w:rsid w:val="005832F8"/>
    <w:rsid w:val="00592074"/>
    <w:rsid w:val="005944DD"/>
    <w:rsid w:val="005A168F"/>
    <w:rsid w:val="005A1DD3"/>
    <w:rsid w:val="005A206A"/>
    <w:rsid w:val="005A2F33"/>
    <w:rsid w:val="005A795F"/>
    <w:rsid w:val="005B0D2A"/>
    <w:rsid w:val="005B2F0B"/>
    <w:rsid w:val="005B3537"/>
    <w:rsid w:val="005B4CC5"/>
    <w:rsid w:val="005B5A3A"/>
    <w:rsid w:val="005C4EAF"/>
    <w:rsid w:val="005D596C"/>
    <w:rsid w:val="005D729B"/>
    <w:rsid w:val="005D72BB"/>
    <w:rsid w:val="005E1507"/>
    <w:rsid w:val="005F058E"/>
    <w:rsid w:val="005F19C5"/>
    <w:rsid w:val="005F73CC"/>
    <w:rsid w:val="00603980"/>
    <w:rsid w:val="00603C1B"/>
    <w:rsid w:val="00605FA1"/>
    <w:rsid w:val="006114A7"/>
    <w:rsid w:val="00621C53"/>
    <w:rsid w:val="00621FBA"/>
    <w:rsid w:val="00623373"/>
    <w:rsid w:val="0062398C"/>
    <w:rsid w:val="006253B1"/>
    <w:rsid w:val="0062545F"/>
    <w:rsid w:val="00631FA8"/>
    <w:rsid w:val="00634A08"/>
    <w:rsid w:val="006376C4"/>
    <w:rsid w:val="00641D7E"/>
    <w:rsid w:val="00642E18"/>
    <w:rsid w:val="006469A8"/>
    <w:rsid w:val="006503C3"/>
    <w:rsid w:val="00650B76"/>
    <w:rsid w:val="006545E2"/>
    <w:rsid w:val="006555E1"/>
    <w:rsid w:val="00656DE6"/>
    <w:rsid w:val="00664C28"/>
    <w:rsid w:val="00667BBC"/>
    <w:rsid w:val="006751F7"/>
    <w:rsid w:val="006763DC"/>
    <w:rsid w:val="00681F40"/>
    <w:rsid w:val="00691069"/>
    <w:rsid w:val="0069389D"/>
    <w:rsid w:val="00697360"/>
    <w:rsid w:val="006A1B2B"/>
    <w:rsid w:val="006A6E17"/>
    <w:rsid w:val="006B2607"/>
    <w:rsid w:val="006B379E"/>
    <w:rsid w:val="006C11D3"/>
    <w:rsid w:val="006C1EC1"/>
    <w:rsid w:val="006C3B56"/>
    <w:rsid w:val="006C5019"/>
    <w:rsid w:val="006D707C"/>
    <w:rsid w:val="006F7176"/>
    <w:rsid w:val="00704B38"/>
    <w:rsid w:val="0071319D"/>
    <w:rsid w:val="00714378"/>
    <w:rsid w:val="00717E08"/>
    <w:rsid w:val="00725A7B"/>
    <w:rsid w:val="007310E6"/>
    <w:rsid w:val="00735748"/>
    <w:rsid w:val="00736DFD"/>
    <w:rsid w:val="007408EA"/>
    <w:rsid w:val="007423B4"/>
    <w:rsid w:val="00752E5E"/>
    <w:rsid w:val="00753CA5"/>
    <w:rsid w:val="00757C7D"/>
    <w:rsid w:val="00765A08"/>
    <w:rsid w:val="00772D7F"/>
    <w:rsid w:val="00773158"/>
    <w:rsid w:val="00773BD5"/>
    <w:rsid w:val="007806B6"/>
    <w:rsid w:val="00781829"/>
    <w:rsid w:val="0078404D"/>
    <w:rsid w:val="00786220"/>
    <w:rsid w:val="00786668"/>
    <w:rsid w:val="00787358"/>
    <w:rsid w:val="00790C8E"/>
    <w:rsid w:val="00790EF7"/>
    <w:rsid w:val="00791557"/>
    <w:rsid w:val="007930BC"/>
    <w:rsid w:val="00794F0E"/>
    <w:rsid w:val="007A485D"/>
    <w:rsid w:val="007A699C"/>
    <w:rsid w:val="007B0589"/>
    <w:rsid w:val="007C0227"/>
    <w:rsid w:val="007C0490"/>
    <w:rsid w:val="007C11E8"/>
    <w:rsid w:val="007D20A8"/>
    <w:rsid w:val="007D30CC"/>
    <w:rsid w:val="007D5B52"/>
    <w:rsid w:val="007D7CBF"/>
    <w:rsid w:val="007E32FF"/>
    <w:rsid w:val="007E3821"/>
    <w:rsid w:val="007E40F6"/>
    <w:rsid w:val="007E5C94"/>
    <w:rsid w:val="007E5E80"/>
    <w:rsid w:val="007E605D"/>
    <w:rsid w:val="007E6E4A"/>
    <w:rsid w:val="007F0A0A"/>
    <w:rsid w:val="00812A54"/>
    <w:rsid w:val="00812F0D"/>
    <w:rsid w:val="008142AC"/>
    <w:rsid w:val="00815E7A"/>
    <w:rsid w:val="00817286"/>
    <w:rsid w:val="0082182A"/>
    <w:rsid w:val="00821CA8"/>
    <w:rsid w:val="00822C83"/>
    <w:rsid w:val="00831C87"/>
    <w:rsid w:val="00834572"/>
    <w:rsid w:val="00836D5B"/>
    <w:rsid w:val="00841469"/>
    <w:rsid w:val="00845C3F"/>
    <w:rsid w:val="00851724"/>
    <w:rsid w:val="008532A3"/>
    <w:rsid w:val="0085741B"/>
    <w:rsid w:val="00860F72"/>
    <w:rsid w:val="00862185"/>
    <w:rsid w:val="00866647"/>
    <w:rsid w:val="008666D5"/>
    <w:rsid w:val="00867078"/>
    <w:rsid w:val="00870264"/>
    <w:rsid w:val="008810AA"/>
    <w:rsid w:val="00883C1D"/>
    <w:rsid w:val="00896FE5"/>
    <w:rsid w:val="00897371"/>
    <w:rsid w:val="008A027A"/>
    <w:rsid w:val="008A2254"/>
    <w:rsid w:val="008A22D8"/>
    <w:rsid w:val="008A413E"/>
    <w:rsid w:val="008A640D"/>
    <w:rsid w:val="008B0419"/>
    <w:rsid w:val="008B05E9"/>
    <w:rsid w:val="008B0AD2"/>
    <w:rsid w:val="008B4004"/>
    <w:rsid w:val="008B5B03"/>
    <w:rsid w:val="008B7214"/>
    <w:rsid w:val="008C13A7"/>
    <w:rsid w:val="008C37E2"/>
    <w:rsid w:val="008C53B2"/>
    <w:rsid w:val="008D025C"/>
    <w:rsid w:val="008D02B6"/>
    <w:rsid w:val="008D22A3"/>
    <w:rsid w:val="008E0673"/>
    <w:rsid w:val="008E22AF"/>
    <w:rsid w:val="008E6445"/>
    <w:rsid w:val="008E699D"/>
    <w:rsid w:val="008F1C22"/>
    <w:rsid w:val="008F4415"/>
    <w:rsid w:val="008F50B2"/>
    <w:rsid w:val="00903FFA"/>
    <w:rsid w:val="00904335"/>
    <w:rsid w:val="00906959"/>
    <w:rsid w:val="00911259"/>
    <w:rsid w:val="009175E1"/>
    <w:rsid w:val="0092799C"/>
    <w:rsid w:val="00930495"/>
    <w:rsid w:val="00930B24"/>
    <w:rsid w:val="00950C1B"/>
    <w:rsid w:val="009513DC"/>
    <w:rsid w:val="00951F48"/>
    <w:rsid w:val="0095562F"/>
    <w:rsid w:val="009561B2"/>
    <w:rsid w:val="00956445"/>
    <w:rsid w:val="009602AF"/>
    <w:rsid w:val="0096259A"/>
    <w:rsid w:val="00964CC2"/>
    <w:rsid w:val="00970D09"/>
    <w:rsid w:val="00971837"/>
    <w:rsid w:val="00973DB1"/>
    <w:rsid w:val="00976AFB"/>
    <w:rsid w:val="009830E6"/>
    <w:rsid w:val="00990DB3"/>
    <w:rsid w:val="00992191"/>
    <w:rsid w:val="00992205"/>
    <w:rsid w:val="009977C1"/>
    <w:rsid w:val="009A1959"/>
    <w:rsid w:val="009A2B4A"/>
    <w:rsid w:val="009A2C1A"/>
    <w:rsid w:val="009A3CD9"/>
    <w:rsid w:val="009A53C6"/>
    <w:rsid w:val="009B1259"/>
    <w:rsid w:val="009B2071"/>
    <w:rsid w:val="009B6918"/>
    <w:rsid w:val="009B794C"/>
    <w:rsid w:val="009B7A47"/>
    <w:rsid w:val="009C550D"/>
    <w:rsid w:val="009D6331"/>
    <w:rsid w:val="009E55DB"/>
    <w:rsid w:val="009E595F"/>
    <w:rsid w:val="009F0638"/>
    <w:rsid w:val="009F1022"/>
    <w:rsid w:val="009F3C0F"/>
    <w:rsid w:val="009F4669"/>
    <w:rsid w:val="009F7CCE"/>
    <w:rsid w:val="00A00FC6"/>
    <w:rsid w:val="00A01E8C"/>
    <w:rsid w:val="00A02119"/>
    <w:rsid w:val="00A03A36"/>
    <w:rsid w:val="00A06D93"/>
    <w:rsid w:val="00A10BF7"/>
    <w:rsid w:val="00A13F51"/>
    <w:rsid w:val="00A16756"/>
    <w:rsid w:val="00A170B1"/>
    <w:rsid w:val="00A22F03"/>
    <w:rsid w:val="00A23EB9"/>
    <w:rsid w:val="00A26456"/>
    <w:rsid w:val="00A27B58"/>
    <w:rsid w:val="00A30344"/>
    <w:rsid w:val="00A375A9"/>
    <w:rsid w:val="00A51672"/>
    <w:rsid w:val="00A5371B"/>
    <w:rsid w:val="00A549E0"/>
    <w:rsid w:val="00A55F88"/>
    <w:rsid w:val="00A56D8B"/>
    <w:rsid w:val="00A62998"/>
    <w:rsid w:val="00A65E7A"/>
    <w:rsid w:val="00A660B9"/>
    <w:rsid w:val="00A73EA6"/>
    <w:rsid w:val="00A80ACF"/>
    <w:rsid w:val="00AA1290"/>
    <w:rsid w:val="00AA696A"/>
    <w:rsid w:val="00AB3516"/>
    <w:rsid w:val="00AB5E32"/>
    <w:rsid w:val="00AB6802"/>
    <w:rsid w:val="00AC02E9"/>
    <w:rsid w:val="00AC0C6A"/>
    <w:rsid w:val="00AC0E77"/>
    <w:rsid w:val="00AC5C33"/>
    <w:rsid w:val="00AD1FAE"/>
    <w:rsid w:val="00AD4AE9"/>
    <w:rsid w:val="00AE0799"/>
    <w:rsid w:val="00AE2781"/>
    <w:rsid w:val="00AE5634"/>
    <w:rsid w:val="00AE6481"/>
    <w:rsid w:val="00AE6956"/>
    <w:rsid w:val="00AE7C4F"/>
    <w:rsid w:val="00AE7FCC"/>
    <w:rsid w:val="00AF1E1A"/>
    <w:rsid w:val="00AF4272"/>
    <w:rsid w:val="00B0295F"/>
    <w:rsid w:val="00B102D9"/>
    <w:rsid w:val="00B12A8B"/>
    <w:rsid w:val="00B13F1E"/>
    <w:rsid w:val="00B17833"/>
    <w:rsid w:val="00B2252E"/>
    <w:rsid w:val="00B23F20"/>
    <w:rsid w:val="00B3054D"/>
    <w:rsid w:val="00B31F0E"/>
    <w:rsid w:val="00B41B26"/>
    <w:rsid w:val="00B429C5"/>
    <w:rsid w:val="00B47AB3"/>
    <w:rsid w:val="00B51448"/>
    <w:rsid w:val="00B56072"/>
    <w:rsid w:val="00B600C1"/>
    <w:rsid w:val="00B63518"/>
    <w:rsid w:val="00B7189F"/>
    <w:rsid w:val="00B77C6B"/>
    <w:rsid w:val="00B86A74"/>
    <w:rsid w:val="00B90B35"/>
    <w:rsid w:val="00B94652"/>
    <w:rsid w:val="00B94D5D"/>
    <w:rsid w:val="00BA044D"/>
    <w:rsid w:val="00BA0D29"/>
    <w:rsid w:val="00BA1177"/>
    <w:rsid w:val="00BA20AB"/>
    <w:rsid w:val="00BA372B"/>
    <w:rsid w:val="00BA6B64"/>
    <w:rsid w:val="00BC0490"/>
    <w:rsid w:val="00BC4302"/>
    <w:rsid w:val="00BC4D47"/>
    <w:rsid w:val="00BC72ED"/>
    <w:rsid w:val="00BD49F1"/>
    <w:rsid w:val="00BE5D0E"/>
    <w:rsid w:val="00BE630D"/>
    <w:rsid w:val="00BE6DBE"/>
    <w:rsid w:val="00BF0909"/>
    <w:rsid w:val="00BF3107"/>
    <w:rsid w:val="00BF3A46"/>
    <w:rsid w:val="00C02F88"/>
    <w:rsid w:val="00C03562"/>
    <w:rsid w:val="00C05435"/>
    <w:rsid w:val="00C13191"/>
    <w:rsid w:val="00C1727B"/>
    <w:rsid w:val="00C215C6"/>
    <w:rsid w:val="00C23700"/>
    <w:rsid w:val="00C317F8"/>
    <w:rsid w:val="00C33B53"/>
    <w:rsid w:val="00C35AE8"/>
    <w:rsid w:val="00C43153"/>
    <w:rsid w:val="00C43169"/>
    <w:rsid w:val="00C5076D"/>
    <w:rsid w:val="00C54F1A"/>
    <w:rsid w:val="00C61434"/>
    <w:rsid w:val="00C63327"/>
    <w:rsid w:val="00C662CA"/>
    <w:rsid w:val="00C85B00"/>
    <w:rsid w:val="00C91BF9"/>
    <w:rsid w:val="00CB15EB"/>
    <w:rsid w:val="00CB69A6"/>
    <w:rsid w:val="00CC1793"/>
    <w:rsid w:val="00CC1D8C"/>
    <w:rsid w:val="00CC2567"/>
    <w:rsid w:val="00CC4243"/>
    <w:rsid w:val="00CC4EF4"/>
    <w:rsid w:val="00CC5E3E"/>
    <w:rsid w:val="00CD1429"/>
    <w:rsid w:val="00CD5DF1"/>
    <w:rsid w:val="00CD7CC8"/>
    <w:rsid w:val="00CE5F16"/>
    <w:rsid w:val="00CE6D05"/>
    <w:rsid w:val="00CF0761"/>
    <w:rsid w:val="00CF55E7"/>
    <w:rsid w:val="00D01C52"/>
    <w:rsid w:val="00D07E4A"/>
    <w:rsid w:val="00D10AF1"/>
    <w:rsid w:val="00D12BEC"/>
    <w:rsid w:val="00D13E90"/>
    <w:rsid w:val="00D156C7"/>
    <w:rsid w:val="00D16510"/>
    <w:rsid w:val="00D16A50"/>
    <w:rsid w:val="00D176A5"/>
    <w:rsid w:val="00D24B9B"/>
    <w:rsid w:val="00D339A6"/>
    <w:rsid w:val="00D51C73"/>
    <w:rsid w:val="00D5340F"/>
    <w:rsid w:val="00D54DEA"/>
    <w:rsid w:val="00D57C31"/>
    <w:rsid w:val="00D70AC2"/>
    <w:rsid w:val="00D716BD"/>
    <w:rsid w:val="00D8089F"/>
    <w:rsid w:val="00D81965"/>
    <w:rsid w:val="00D90D2A"/>
    <w:rsid w:val="00D91017"/>
    <w:rsid w:val="00D919A2"/>
    <w:rsid w:val="00D94821"/>
    <w:rsid w:val="00D957A4"/>
    <w:rsid w:val="00D9689C"/>
    <w:rsid w:val="00D97B25"/>
    <w:rsid w:val="00DA1311"/>
    <w:rsid w:val="00DA168E"/>
    <w:rsid w:val="00DA7851"/>
    <w:rsid w:val="00DB098D"/>
    <w:rsid w:val="00DB3CC0"/>
    <w:rsid w:val="00DB604D"/>
    <w:rsid w:val="00DB607B"/>
    <w:rsid w:val="00DB7287"/>
    <w:rsid w:val="00DB7F9B"/>
    <w:rsid w:val="00DC18F5"/>
    <w:rsid w:val="00DC222D"/>
    <w:rsid w:val="00DC38F4"/>
    <w:rsid w:val="00DC7892"/>
    <w:rsid w:val="00DD71F6"/>
    <w:rsid w:val="00DE2B5F"/>
    <w:rsid w:val="00DF1C18"/>
    <w:rsid w:val="00DF7010"/>
    <w:rsid w:val="00E03F78"/>
    <w:rsid w:val="00E04982"/>
    <w:rsid w:val="00E1459F"/>
    <w:rsid w:val="00E171A2"/>
    <w:rsid w:val="00E21DDE"/>
    <w:rsid w:val="00E2499B"/>
    <w:rsid w:val="00E2534A"/>
    <w:rsid w:val="00E25405"/>
    <w:rsid w:val="00E268AA"/>
    <w:rsid w:val="00E328C7"/>
    <w:rsid w:val="00E33F36"/>
    <w:rsid w:val="00E357E7"/>
    <w:rsid w:val="00E379B5"/>
    <w:rsid w:val="00E41351"/>
    <w:rsid w:val="00E41727"/>
    <w:rsid w:val="00E42498"/>
    <w:rsid w:val="00E42B27"/>
    <w:rsid w:val="00E45064"/>
    <w:rsid w:val="00E45263"/>
    <w:rsid w:val="00E4534A"/>
    <w:rsid w:val="00E54A47"/>
    <w:rsid w:val="00E55AEE"/>
    <w:rsid w:val="00E6282C"/>
    <w:rsid w:val="00E634DB"/>
    <w:rsid w:val="00E67DD8"/>
    <w:rsid w:val="00E814A2"/>
    <w:rsid w:val="00E82544"/>
    <w:rsid w:val="00E82F2D"/>
    <w:rsid w:val="00E873D0"/>
    <w:rsid w:val="00E915CE"/>
    <w:rsid w:val="00E9571B"/>
    <w:rsid w:val="00EA4925"/>
    <w:rsid w:val="00EA6325"/>
    <w:rsid w:val="00EA69B7"/>
    <w:rsid w:val="00EB0438"/>
    <w:rsid w:val="00EB237C"/>
    <w:rsid w:val="00EB6A80"/>
    <w:rsid w:val="00EB6E59"/>
    <w:rsid w:val="00EC25FE"/>
    <w:rsid w:val="00EC7ACE"/>
    <w:rsid w:val="00EE1F33"/>
    <w:rsid w:val="00EE498C"/>
    <w:rsid w:val="00EE54A1"/>
    <w:rsid w:val="00EF0323"/>
    <w:rsid w:val="00F068BA"/>
    <w:rsid w:val="00F11296"/>
    <w:rsid w:val="00F14A73"/>
    <w:rsid w:val="00F232D6"/>
    <w:rsid w:val="00F2352D"/>
    <w:rsid w:val="00F2681E"/>
    <w:rsid w:val="00F302D5"/>
    <w:rsid w:val="00F34ABE"/>
    <w:rsid w:val="00F351D0"/>
    <w:rsid w:val="00F35764"/>
    <w:rsid w:val="00F43B4B"/>
    <w:rsid w:val="00F44A35"/>
    <w:rsid w:val="00F45F3D"/>
    <w:rsid w:val="00F469BA"/>
    <w:rsid w:val="00F512BC"/>
    <w:rsid w:val="00F51764"/>
    <w:rsid w:val="00F548CB"/>
    <w:rsid w:val="00F56C55"/>
    <w:rsid w:val="00F61FF7"/>
    <w:rsid w:val="00F62243"/>
    <w:rsid w:val="00F639E7"/>
    <w:rsid w:val="00F654BC"/>
    <w:rsid w:val="00F67205"/>
    <w:rsid w:val="00F72B0C"/>
    <w:rsid w:val="00F767AB"/>
    <w:rsid w:val="00F81891"/>
    <w:rsid w:val="00F90B5E"/>
    <w:rsid w:val="00F927BA"/>
    <w:rsid w:val="00F946BE"/>
    <w:rsid w:val="00F96BAA"/>
    <w:rsid w:val="00FA6D28"/>
    <w:rsid w:val="00FA7CC4"/>
    <w:rsid w:val="00FB1F2D"/>
    <w:rsid w:val="00FB2415"/>
    <w:rsid w:val="00FB2DAF"/>
    <w:rsid w:val="00FB5664"/>
    <w:rsid w:val="00FB6441"/>
    <w:rsid w:val="00FC2B92"/>
    <w:rsid w:val="00FC35FF"/>
    <w:rsid w:val="00FD2AF0"/>
    <w:rsid w:val="00FD3768"/>
    <w:rsid w:val="00FD7EE2"/>
    <w:rsid w:val="00FE28B5"/>
    <w:rsid w:val="00FE61C3"/>
    <w:rsid w:val="00FE7BB1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F5BAEF-1C6E-4B54-B631-36285C8F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71"/>
    <w:rPr>
      <w:rFonts w:ascii="Tahoma" w:hAnsi="Tahoma"/>
    </w:rPr>
  </w:style>
  <w:style w:type="paragraph" w:styleId="Ttulo1">
    <w:name w:val="heading 1"/>
    <w:aliases w:val="Apartado"/>
    <w:basedOn w:val="Normal"/>
    <w:next w:val="Normal"/>
    <w:link w:val="Ttulo1Car"/>
    <w:autoRedefine/>
    <w:uiPriority w:val="9"/>
    <w:qFormat/>
    <w:rsid w:val="003E544E"/>
    <w:pPr>
      <w:keepNext/>
      <w:keepLines/>
      <w:numPr>
        <w:ilvl w:val="1"/>
        <w:numId w:val="1"/>
      </w:numPr>
      <w:spacing w:before="360" w:after="240"/>
      <w:ind w:left="1021" w:hanging="624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aliases w:val="Subapartado"/>
    <w:basedOn w:val="Normal"/>
    <w:next w:val="Normal"/>
    <w:link w:val="Ttulo2Car"/>
    <w:autoRedefine/>
    <w:uiPriority w:val="9"/>
    <w:unhideWhenUsed/>
    <w:qFormat/>
    <w:rsid w:val="00870264"/>
    <w:pPr>
      <w:keepNext/>
      <w:keepLines/>
      <w:numPr>
        <w:ilvl w:val="2"/>
        <w:numId w:val="1"/>
      </w:numPr>
      <w:spacing w:before="240" w:after="240"/>
      <w:ind w:left="1514" w:hanging="794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BDD"/>
  </w:style>
  <w:style w:type="paragraph" w:styleId="Piedepgina">
    <w:name w:val="footer"/>
    <w:basedOn w:val="Normal"/>
    <w:link w:val="PiedepginaCar"/>
    <w:uiPriority w:val="99"/>
    <w:unhideWhenUsed/>
    <w:rsid w:val="00267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BDD"/>
  </w:style>
  <w:style w:type="paragraph" w:styleId="Textodeglobo">
    <w:name w:val="Balloon Text"/>
    <w:basedOn w:val="Normal"/>
    <w:link w:val="TextodegloboCar"/>
    <w:uiPriority w:val="99"/>
    <w:semiHidden/>
    <w:unhideWhenUsed/>
    <w:rsid w:val="008D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2B6"/>
    <w:rPr>
      <w:rFonts w:ascii="Segoe UI" w:hAnsi="Segoe UI" w:cs="Segoe UI"/>
      <w:sz w:val="18"/>
      <w:szCs w:val="18"/>
    </w:rPr>
  </w:style>
  <w:style w:type="paragraph" w:styleId="Puesto">
    <w:name w:val="Title"/>
    <w:aliases w:val="CAPITULO"/>
    <w:basedOn w:val="Normal"/>
    <w:next w:val="Normal"/>
    <w:link w:val="PuestoCar"/>
    <w:autoRedefine/>
    <w:uiPriority w:val="10"/>
    <w:qFormat/>
    <w:rsid w:val="00F232D6"/>
    <w:pPr>
      <w:numPr>
        <w:numId w:val="1"/>
      </w:numPr>
      <w:spacing w:before="480" w:after="360" w:line="240" w:lineRule="auto"/>
      <w:ind w:left="454" w:hanging="454"/>
      <w:outlineLvl w:val="0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PuestoCar">
    <w:name w:val="Puesto Car"/>
    <w:aliases w:val="CAPITULO Car"/>
    <w:basedOn w:val="Fuentedeprrafopredeter"/>
    <w:link w:val="Puesto"/>
    <w:uiPriority w:val="10"/>
    <w:rsid w:val="00F232D6"/>
    <w:rPr>
      <w:rFonts w:ascii="Tahoma" w:eastAsiaTheme="majorEastAsia" w:hAnsi="Tahoma" w:cstheme="majorBidi"/>
      <w:b/>
      <w:spacing w:val="-10"/>
      <w:kern w:val="28"/>
      <w:sz w:val="32"/>
      <w:szCs w:val="56"/>
      <w:u w:val="single"/>
    </w:rPr>
  </w:style>
  <w:style w:type="character" w:customStyle="1" w:styleId="Ttulo1Car">
    <w:name w:val="Título 1 Car"/>
    <w:aliases w:val="Apartado Car"/>
    <w:basedOn w:val="Fuentedeprrafopredeter"/>
    <w:link w:val="Ttulo1"/>
    <w:uiPriority w:val="9"/>
    <w:rsid w:val="003E544E"/>
    <w:rPr>
      <w:rFonts w:ascii="Tahoma" w:eastAsiaTheme="majorEastAsia" w:hAnsi="Tahoma" w:cstheme="majorBidi"/>
      <w:b/>
      <w:sz w:val="28"/>
      <w:szCs w:val="32"/>
    </w:rPr>
  </w:style>
  <w:style w:type="character" w:customStyle="1" w:styleId="Ttulo2Car">
    <w:name w:val="Título 2 Car"/>
    <w:aliases w:val="Subapartado Car"/>
    <w:basedOn w:val="Fuentedeprrafopredeter"/>
    <w:link w:val="Ttulo2"/>
    <w:uiPriority w:val="9"/>
    <w:rsid w:val="00870264"/>
    <w:rPr>
      <w:rFonts w:ascii="Tahoma" w:eastAsiaTheme="majorEastAsia" w:hAnsi="Tahoma" w:cstheme="majorBidi"/>
      <w:b/>
      <w:sz w:val="24"/>
      <w:szCs w:val="26"/>
    </w:rPr>
  </w:style>
  <w:style w:type="paragraph" w:styleId="Prrafodelista">
    <w:name w:val="List Paragraph"/>
    <w:basedOn w:val="Normal"/>
    <w:uiPriority w:val="34"/>
    <w:qFormat/>
    <w:rsid w:val="00FD7EE2"/>
    <w:pPr>
      <w:ind w:left="624"/>
      <w:contextualSpacing/>
    </w:pPr>
  </w:style>
  <w:style w:type="table" w:styleId="Tablaconcuadrcula">
    <w:name w:val="Table Grid"/>
    <w:basedOn w:val="Tablanormal"/>
    <w:uiPriority w:val="39"/>
    <w:rsid w:val="0079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g-base-sangria">
    <w:name w:val="dog-base-sangria"/>
    <w:basedOn w:val="Normal"/>
    <w:rsid w:val="00BE6DBE"/>
    <w:pPr>
      <w:spacing w:before="100" w:beforeAutospacing="1" w:after="240" w:line="36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04B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4B38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854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85434"/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AE56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7D636-2E34-4BA2-8DB5-E1730C17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Martínez</dc:creator>
  <cp:lastModifiedBy>David DOG. Ortega Gallardo</cp:lastModifiedBy>
  <cp:revision>2</cp:revision>
  <cp:lastPrinted>2017-09-25T08:58:00Z</cp:lastPrinted>
  <dcterms:created xsi:type="dcterms:W3CDTF">2021-07-29T10:22:00Z</dcterms:created>
  <dcterms:modified xsi:type="dcterms:W3CDTF">2021-07-29T10:22:00Z</dcterms:modified>
</cp:coreProperties>
</file>